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4261AC" w14:textId="77777777" w:rsidR="00C9362C"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rPr>
      </w:pPr>
    </w:p>
    <w:p w14:paraId="04A9DD07" w14:textId="77777777" w:rsidR="00C9362C"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rPr>
      </w:pPr>
    </w:p>
    <w:p w14:paraId="03910B58" w14:textId="77777777" w:rsidR="00C9362C"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rPr>
      </w:pPr>
    </w:p>
    <w:p w14:paraId="6E6CF27A" w14:textId="77777777" w:rsidR="00C9362C"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rPr>
      </w:pPr>
    </w:p>
    <w:p w14:paraId="649F2569" w14:textId="0EF7CC8B" w:rsidR="00C9362C" w:rsidRPr="00BE3BBA" w:rsidRDefault="00837F22"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r w:rsidRPr="00837F22">
        <w:rPr>
          <w:rFonts w:ascii="Arial" w:hAnsi="Arial" w:cs="Arial"/>
          <w:b/>
          <w:sz w:val="24"/>
          <w:szCs w:val="24"/>
        </w:rPr>
        <w:t>May 6</w:t>
      </w:r>
      <w:r w:rsidR="00C9362C" w:rsidRPr="00BE3BBA">
        <w:rPr>
          <w:rFonts w:ascii="Arial" w:hAnsi="Arial" w:cs="Arial"/>
          <w:b/>
          <w:color w:val="000000"/>
          <w:sz w:val="24"/>
          <w:szCs w:val="24"/>
        </w:rPr>
        <w:t>, 202</w:t>
      </w:r>
      <w:r w:rsidR="00286D8F" w:rsidRPr="00BE3BBA">
        <w:rPr>
          <w:rFonts w:ascii="Arial" w:hAnsi="Arial" w:cs="Arial"/>
          <w:b/>
          <w:color w:val="000000"/>
          <w:sz w:val="24"/>
          <w:szCs w:val="24"/>
        </w:rPr>
        <w:t>4</w:t>
      </w:r>
    </w:p>
    <w:p w14:paraId="486B06FC" w14:textId="77777777" w:rsidR="00C9362C"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p>
    <w:p w14:paraId="3E6B364B" w14:textId="72A9F226" w:rsidR="00370650" w:rsidRPr="00BE3BBA" w:rsidRDefault="00FA012E"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r w:rsidRPr="00BE3BBA">
        <w:rPr>
          <w:rFonts w:ascii="Arial" w:hAnsi="Arial" w:cs="Arial"/>
          <w:color w:val="000000"/>
          <w:sz w:val="24"/>
          <w:szCs w:val="24"/>
        </w:rPr>
        <w:t>Jenna Spivey</w:t>
      </w:r>
    </w:p>
    <w:p w14:paraId="42827FE3" w14:textId="7850F1D0" w:rsidR="00FA012E" w:rsidRPr="00BE3BBA" w:rsidRDefault="00FA012E"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r w:rsidRPr="00BE3BBA">
        <w:rPr>
          <w:rFonts w:ascii="Arial" w:hAnsi="Arial" w:cs="Arial"/>
          <w:color w:val="000000"/>
          <w:sz w:val="24"/>
          <w:szCs w:val="24"/>
        </w:rPr>
        <w:t>Solomon</w:t>
      </w:r>
      <w:r w:rsidR="001C74D9" w:rsidRPr="00BE3BBA">
        <w:rPr>
          <w:rFonts w:ascii="Arial" w:hAnsi="Arial" w:cs="Arial"/>
          <w:color w:val="000000"/>
          <w:sz w:val="24"/>
          <w:szCs w:val="24"/>
        </w:rPr>
        <w:t>, Saltsman &amp; Jamieson</w:t>
      </w:r>
    </w:p>
    <w:p w14:paraId="24E256BA" w14:textId="7F1C734F" w:rsidR="00C9362C" w:rsidRPr="00BE3BBA" w:rsidRDefault="00A147B7"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r>
        <w:rPr>
          <w:rFonts w:ascii="Arial" w:hAnsi="Arial" w:cs="Arial"/>
          <w:color w:val="000000"/>
          <w:sz w:val="24"/>
          <w:szCs w:val="24"/>
        </w:rPr>
        <w:t>426 Culver B</w:t>
      </w:r>
      <w:r w:rsidR="00BE6F94">
        <w:rPr>
          <w:rFonts w:ascii="Arial" w:hAnsi="Arial" w:cs="Arial"/>
          <w:color w:val="000000"/>
          <w:sz w:val="24"/>
          <w:szCs w:val="24"/>
        </w:rPr>
        <w:t>oulevard</w:t>
      </w:r>
    </w:p>
    <w:p w14:paraId="460C700C" w14:textId="4921E882" w:rsidR="001C74D9" w:rsidRPr="00BE3BBA" w:rsidRDefault="00BE6F94"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r>
        <w:rPr>
          <w:rFonts w:ascii="Arial" w:hAnsi="Arial" w:cs="Arial"/>
          <w:color w:val="000000"/>
          <w:sz w:val="24"/>
          <w:szCs w:val="24"/>
        </w:rPr>
        <w:t>Playa Del Rey</w:t>
      </w:r>
      <w:r w:rsidR="004F60D6" w:rsidRPr="00BE3BBA">
        <w:rPr>
          <w:rFonts w:ascii="Arial" w:hAnsi="Arial" w:cs="Arial"/>
          <w:color w:val="000000"/>
          <w:sz w:val="24"/>
          <w:szCs w:val="24"/>
        </w:rPr>
        <w:t>, CA 9</w:t>
      </w:r>
      <w:r>
        <w:rPr>
          <w:rFonts w:ascii="Arial" w:hAnsi="Arial" w:cs="Arial"/>
          <w:color w:val="000000"/>
          <w:sz w:val="24"/>
          <w:szCs w:val="24"/>
        </w:rPr>
        <w:t>0293</w:t>
      </w:r>
    </w:p>
    <w:p w14:paraId="7A26B60E" w14:textId="77777777" w:rsidR="004F60D6" w:rsidRPr="00BE3BBA" w:rsidRDefault="004F60D6"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p>
    <w:p w14:paraId="4A377A50" w14:textId="77777777" w:rsidR="00B47559" w:rsidRDefault="00B47559"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p>
    <w:p w14:paraId="2BC5B388" w14:textId="371F6376" w:rsidR="0038452E"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r w:rsidRPr="00BE3BBA">
        <w:rPr>
          <w:rFonts w:ascii="Arial" w:hAnsi="Arial" w:cs="Arial"/>
          <w:b/>
          <w:color w:val="000000"/>
          <w:sz w:val="24"/>
          <w:szCs w:val="24"/>
        </w:rPr>
        <w:t xml:space="preserve">RE: </w:t>
      </w:r>
      <w:r w:rsidR="0038452E" w:rsidRPr="00BE3BBA">
        <w:rPr>
          <w:rFonts w:ascii="Arial" w:hAnsi="Arial" w:cs="Arial"/>
          <w:b/>
          <w:color w:val="000000"/>
          <w:sz w:val="24"/>
          <w:szCs w:val="24"/>
        </w:rPr>
        <w:t xml:space="preserve">            </w:t>
      </w:r>
      <w:r w:rsidRPr="00BE3BBA">
        <w:rPr>
          <w:rFonts w:ascii="Arial" w:hAnsi="Arial" w:cs="Arial"/>
          <w:b/>
          <w:color w:val="000000"/>
          <w:sz w:val="24"/>
          <w:szCs w:val="24"/>
        </w:rPr>
        <w:t xml:space="preserve">  </w:t>
      </w:r>
      <w:r w:rsidR="00923F9B" w:rsidRPr="00BE3BBA">
        <w:rPr>
          <w:rFonts w:ascii="Arial" w:hAnsi="Arial" w:cs="Arial"/>
          <w:b/>
          <w:color w:val="000000"/>
          <w:sz w:val="24"/>
          <w:szCs w:val="24"/>
        </w:rPr>
        <w:t>125 N. Central Avenue</w:t>
      </w:r>
    </w:p>
    <w:p w14:paraId="1A25EDF9" w14:textId="2EFB197E" w:rsidR="00C9362C" w:rsidRPr="00BE3BBA" w:rsidRDefault="0038452E"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r w:rsidRPr="00BE3BBA">
        <w:rPr>
          <w:rFonts w:ascii="Arial" w:hAnsi="Arial" w:cs="Arial"/>
          <w:b/>
          <w:color w:val="000000"/>
          <w:sz w:val="24"/>
          <w:szCs w:val="24"/>
        </w:rPr>
        <w:t xml:space="preserve">                      ADMINISTRATIVE USE PERMIT CASE NO. PAUP-00</w:t>
      </w:r>
      <w:r w:rsidR="007344D1" w:rsidRPr="00BE3BBA">
        <w:rPr>
          <w:rFonts w:ascii="Arial" w:hAnsi="Arial" w:cs="Arial"/>
          <w:b/>
          <w:color w:val="000000"/>
          <w:sz w:val="24"/>
          <w:szCs w:val="24"/>
        </w:rPr>
        <w:t>3120-2024</w:t>
      </w:r>
    </w:p>
    <w:p w14:paraId="3C27191D" w14:textId="663024E3" w:rsidR="00C9362C"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rPr>
      </w:pPr>
      <w:r w:rsidRPr="00BE3BBA">
        <w:rPr>
          <w:rFonts w:ascii="Arial" w:hAnsi="Arial" w:cs="Arial"/>
          <w:b/>
          <w:color w:val="000000"/>
          <w:sz w:val="24"/>
          <w:szCs w:val="24"/>
        </w:rPr>
        <w:tab/>
      </w:r>
    </w:p>
    <w:p w14:paraId="42FB3518" w14:textId="77777777" w:rsidR="00C9362C"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color w:val="000000"/>
          <w:sz w:val="24"/>
          <w:szCs w:val="24"/>
        </w:rPr>
      </w:pPr>
      <w:r w:rsidRPr="00BE3BBA">
        <w:rPr>
          <w:rFonts w:ascii="Arial" w:hAnsi="Arial" w:cs="Arial"/>
          <w:b/>
          <w:color w:val="000000"/>
          <w:sz w:val="24"/>
          <w:szCs w:val="24"/>
        </w:rPr>
        <w:tab/>
      </w:r>
    </w:p>
    <w:p w14:paraId="765489ED" w14:textId="3B2D64E1" w:rsidR="00C9362C" w:rsidRPr="00BE3BBA" w:rsidRDefault="00C9362C" w:rsidP="00C9362C">
      <w:pPr>
        <w:rPr>
          <w:rFonts w:ascii="Arial" w:hAnsi="Arial" w:cs="Arial"/>
          <w:sz w:val="24"/>
          <w:szCs w:val="24"/>
        </w:rPr>
      </w:pPr>
      <w:r w:rsidRPr="00BE3BBA">
        <w:rPr>
          <w:rFonts w:ascii="Arial" w:hAnsi="Arial" w:cs="Arial"/>
          <w:sz w:val="24"/>
          <w:szCs w:val="24"/>
        </w:rPr>
        <w:t>The Director of Community Development will render a final decision on or after</w:t>
      </w:r>
      <w:r w:rsidRPr="00BE3BBA">
        <w:rPr>
          <w:rFonts w:ascii="Arial" w:hAnsi="Arial" w:cs="Arial"/>
          <w:b/>
          <w:sz w:val="24"/>
          <w:szCs w:val="24"/>
          <w:u w:val="single"/>
        </w:rPr>
        <w:t xml:space="preserve"> </w:t>
      </w:r>
      <w:r w:rsidR="00837F22" w:rsidRPr="00837F22">
        <w:rPr>
          <w:rFonts w:ascii="Arial" w:hAnsi="Arial" w:cs="Arial"/>
          <w:b/>
          <w:sz w:val="24"/>
          <w:szCs w:val="24"/>
          <w:u w:val="single"/>
        </w:rPr>
        <w:t>June 5</w:t>
      </w:r>
      <w:r w:rsidRPr="00837F22">
        <w:rPr>
          <w:rFonts w:ascii="Arial" w:hAnsi="Arial" w:cs="Arial"/>
          <w:b/>
          <w:sz w:val="24"/>
          <w:szCs w:val="24"/>
          <w:u w:val="single"/>
        </w:rPr>
        <w:t xml:space="preserve"> 202</w:t>
      </w:r>
      <w:r w:rsidR="00A54082" w:rsidRPr="00837F22">
        <w:rPr>
          <w:rFonts w:ascii="Arial" w:hAnsi="Arial" w:cs="Arial"/>
          <w:b/>
          <w:sz w:val="24"/>
          <w:szCs w:val="24"/>
          <w:u w:val="single"/>
        </w:rPr>
        <w:t>4</w:t>
      </w:r>
      <w:r w:rsidRPr="00BE3BBA">
        <w:rPr>
          <w:rFonts w:ascii="Arial" w:hAnsi="Arial" w:cs="Arial"/>
          <w:sz w:val="24"/>
          <w:szCs w:val="24"/>
        </w:rPr>
        <w:t>, for the following project:</w:t>
      </w:r>
    </w:p>
    <w:p w14:paraId="243C2F01" w14:textId="77777777" w:rsidR="00C9362C" w:rsidRPr="00BE3BBA" w:rsidRDefault="00C9362C" w:rsidP="00C9362C">
      <w:pPr>
        <w:rPr>
          <w:rFonts w:ascii="Arial" w:hAnsi="Arial" w:cs="Arial"/>
          <w:sz w:val="24"/>
          <w:szCs w:val="24"/>
        </w:rPr>
      </w:pPr>
    </w:p>
    <w:p w14:paraId="33E3EE0A" w14:textId="181BA7E4" w:rsidR="00C9362C" w:rsidRPr="00BE3BBA" w:rsidRDefault="00C9362C" w:rsidP="00C9362C">
      <w:pPr>
        <w:rPr>
          <w:rFonts w:ascii="Arial" w:hAnsi="Arial" w:cs="Arial"/>
          <w:sz w:val="24"/>
          <w:szCs w:val="24"/>
        </w:rPr>
      </w:pPr>
      <w:r w:rsidRPr="00BE3BBA">
        <w:rPr>
          <w:rFonts w:ascii="Arial" w:hAnsi="Arial" w:cs="Arial"/>
          <w:b/>
          <w:bCs/>
          <w:color w:val="000000"/>
          <w:sz w:val="24"/>
          <w:szCs w:val="24"/>
        </w:rPr>
        <w:t>Project proposal:</w:t>
      </w:r>
      <w:r w:rsidRPr="00BE3BBA">
        <w:rPr>
          <w:rFonts w:ascii="Arial" w:hAnsi="Arial" w:cs="Arial"/>
          <w:color w:val="000000"/>
          <w:sz w:val="24"/>
          <w:szCs w:val="24"/>
        </w:rPr>
        <w:t>  Application</w:t>
      </w:r>
      <w:r w:rsidRPr="00BE3BBA">
        <w:rPr>
          <w:rFonts w:ascii="Arial" w:hAnsi="Arial" w:cs="Arial"/>
          <w:sz w:val="24"/>
          <w:szCs w:val="24"/>
        </w:rPr>
        <w:t xml:space="preserve"> for an Administrative Use Permit (AUP) to allow the </w:t>
      </w:r>
      <w:r w:rsidR="007344D1" w:rsidRPr="00BE3BBA">
        <w:rPr>
          <w:rFonts w:ascii="Arial" w:hAnsi="Arial" w:cs="Arial"/>
          <w:sz w:val="24"/>
          <w:szCs w:val="24"/>
        </w:rPr>
        <w:t>off</w:t>
      </w:r>
      <w:r w:rsidRPr="00BE3BBA">
        <w:rPr>
          <w:rFonts w:ascii="Arial" w:hAnsi="Arial" w:cs="Arial"/>
          <w:sz w:val="24"/>
          <w:szCs w:val="24"/>
        </w:rPr>
        <w:t xml:space="preserve">-site </w:t>
      </w:r>
      <w:r w:rsidR="007344D1" w:rsidRPr="00BE3BBA">
        <w:rPr>
          <w:rFonts w:ascii="Arial" w:hAnsi="Arial" w:cs="Arial"/>
          <w:sz w:val="24"/>
          <w:szCs w:val="24"/>
        </w:rPr>
        <w:t>sale</w:t>
      </w:r>
      <w:r w:rsidR="004F10F7" w:rsidRPr="00BE3BBA">
        <w:rPr>
          <w:rFonts w:ascii="Arial" w:hAnsi="Arial" w:cs="Arial"/>
          <w:sz w:val="24"/>
          <w:szCs w:val="24"/>
        </w:rPr>
        <w:t>s</w:t>
      </w:r>
      <w:r w:rsidR="007344D1" w:rsidRPr="00BE3BBA">
        <w:rPr>
          <w:rFonts w:ascii="Arial" w:hAnsi="Arial" w:cs="Arial"/>
          <w:sz w:val="24"/>
          <w:szCs w:val="24"/>
        </w:rPr>
        <w:t xml:space="preserve"> </w:t>
      </w:r>
      <w:r w:rsidRPr="00BE3BBA">
        <w:rPr>
          <w:rFonts w:ascii="Arial" w:hAnsi="Arial" w:cs="Arial"/>
          <w:sz w:val="24"/>
          <w:szCs w:val="24"/>
        </w:rPr>
        <w:t xml:space="preserve">of </w:t>
      </w:r>
      <w:r w:rsidR="007344D1" w:rsidRPr="00BE3BBA">
        <w:rPr>
          <w:rFonts w:ascii="Arial" w:hAnsi="Arial" w:cs="Arial"/>
          <w:sz w:val="24"/>
          <w:szCs w:val="24"/>
        </w:rPr>
        <w:t>alcoholic beverages</w:t>
      </w:r>
      <w:r w:rsidRPr="00BE3BBA">
        <w:rPr>
          <w:rFonts w:ascii="Arial" w:hAnsi="Arial" w:cs="Arial"/>
          <w:sz w:val="24"/>
          <w:szCs w:val="24"/>
        </w:rPr>
        <w:t xml:space="preserve"> (Type </w:t>
      </w:r>
      <w:r w:rsidR="000B3B1C" w:rsidRPr="00BE3BBA">
        <w:rPr>
          <w:rFonts w:ascii="Arial" w:hAnsi="Arial" w:cs="Arial"/>
          <w:sz w:val="24"/>
          <w:szCs w:val="24"/>
        </w:rPr>
        <w:t>2</w:t>
      </w:r>
      <w:r w:rsidRPr="00BE3BBA">
        <w:rPr>
          <w:rFonts w:ascii="Arial" w:hAnsi="Arial" w:cs="Arial"/>
          <w:sz w:val="24"/>
          <w:szCs w:val="24"/>
        </w:rPr>
        <w:t xml:space="preserve">1) at an existing </w:t>
      </w:r>
      <w:r w:rsidR="00CE12A0" w:rsidRPr="00BE3BBA">
        <w:rPr>
          <w:rFonts w:ascii="Arial" w:hAnsi="Arial" w:cs="Arial"/>
          <w:sz w:val="24"/>
          <w:szCs w:val="24"/>
        </w:rPr>
        <w:t>15,137</w:t>
      </w:r>
      <w:r w:rsidRPr="00BE3BBA">
        <w:rPr>
          <w:rFonts w:ascii="Arial" w:hAnsi="Arial" w:cs="Arial"/>
          <w:sz w:val="24"/>
          <w:szCs w:val="24"/>
        </w:rPr>
        <w:t xml:space="preserve"> square foot </w:t>
      </w:r>
      <w:r w:rsidR="007344D1" w:rsidRPr="00BE3BBA">
        <w:rPr>
          <w:rFonts w:ascii="Arial" w:hAnsi="Arial" w:cs="Arial"/>
          <w:sz w:val="24"/>
          <w:szCs w:val="24"/>
        </w:rPr>
        <w:t>pharmacy and drugstore (CVS)</w:t>
      </w:r>
      <w:r w:rsidRPr="00BE3BBA">
        <w:rPr>
          <w:rFonts w:ascii="Arial" w:hAnsi="Arial" w:cs="Arial"/>
          <w:sz w:val="24"/>
          <w:szCs w:val="24"/>
        </w:rPr>
        <w:t xml:space="preserve"> located in Downtown Specific Plan/ </w:t>
      </w:r>
      <w:r w:rsidR="008D458E" w:rsidRPr="00BE3BBA">
        <w:rPr>
          <w:rFonts w:ascii="Arial" w:hAnsi="Arial" w:cs="Arial"/>
          <w:sz w:val="24"/>
          <w:szCs w:val="24"/>
        </w:rPr>
        <w:t xml:space="preserve">Transitional District </w:t>
      </w:r>
      <w:r w:rsidRPr="00BE3BBA">
        <w:rPr>
          <w:rFonts w:ascii="Arial" w:hAnsi="Arial" w:cs="Arial"/>
          <w:sz w:val="24"/>
          <w:szCs w:val="24"/>
        </w:rPr>
        <w:t>(DSP/</w:t>
      </w:r>
      <w:r w:rsidR="008D458E" w:rsidRPr="00BE3BBA">
        <w:rPr>
          <w:rFonts w:ascii="Arial" w:hAnsi="Arial" w:cs="Arial"/>
          <w:sz w:val="24"/>
          <w:szCs w:val="24"/>
        </w:rPr>
        <w:t>TD</w:t>
      </w:r>
      <w:r w:rsidRPr="00BE3BBA">
        <w:rPr>
          <w:rFonts w:ascii="Arial" w:hAnsi="Arial" w:cs="Arial"/>
          <w:sz w:val="24"/>
          <w:szCs w:val="24"/>
        </w:rPr>
        <w:t xml:space="preserve">).   </w:t>
      </w:r>
    </w:p>
    <w:p w14:paraId="4A2FC3B5" w14:textId="77777777" w:rsidR="00C9362C"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u w:val="single"/>
        </w:rPr>
      </w:pPr>
    </w:p>
    <w:p w14:paraId="2573DAEF" w14:textId="77777777" w:rsidR="00C9362C" w:rsidRPr="00BE3BBA" w:rsidRDefault="00C9362C" w:rsidP="00C9362C">
      <w:pPr>
        <w:tabs>
          <w:tab w:val="left" w:pos="-144"/>
          <w:tab w:val="left" w:pos="576"/>
          <w:tab w:val="left" w:pos="1170"/>
          <w:tab w:val="left" w:pos="2016"/>
          <w:tab w:val="left" w:pos="2736"/>
          <w:tab w:val="left" w:pos="3456"/>
          <w:tab w:val="left" w:pos="4176"/>
          <w:tab w:val="left" w:pos="4896"/>
          <w:tab w:val="left" w:pos="5616"/>
          <w:tab w:val="left" w:pos="6336"/>
          <w:tab w:val="left" w:pos="7056"/>
          <w:tab w:val="left" w:pos="7776"/>
          <w:tab w:val="left" w:pos="8496"/>
          <w:tab w:val="left" w:pos="9216"/>
          <w:tab w:val="left" w:pos="9936"/>
          <w:tab w:val="left" w:pos="10656"/>
          <w:tab w:val="left" w:pos="11376"/>
          <w:tab w:val="left" w:pos="12096"/>
        </w:tabs>
        <w:rPr>
          <w:rFonts w:ascii="Arial" w:hAnsi="Arial" w:cs="Arial"/>
          <w:b/>
          <w:color w:val="000000"/>
          <w:sz w:val="24"/>
          <w:szCs w:val="24"/>
          <w:u w:val="single"/>
        </w:rPr>
      </w:pPr>
      <w:r w:rsidRPr="00BE3BBA">
        <w:rPr>
          <w:rFonts w:ascii="Arial" w:hAnsi="Arial" w:cs="Arial"/>
          <w:b/>
          <w:color w:val="000000"/>
          <w:sz w:val="24"/>
          <w:szCs w:val="24"/>
          <w:u w:val="single"/>
        </w:rPr>
        <w:t>STAFF RECOMMENDATION: APPROVE WITH CONDITIONS</w:t>
      </w:r>
    </w:p>
    <w:p w14:paraId="68A2D70B" w14:textId="77777777" w:rsidR="00C9362C" w:rsidRPr="00BE3BBA" w:rsidRDefault="00C9362C" w:rsidP="00C9362C">
      <w:pPr>
        <w:tabs>
          <w:tab w:val="left" w:pos="0"/>
          <w:tab w:val="num" w:pos="540"/>
        </w:tabs>
        <w:ind w:left="540" w:hanging="540"/>
        <w:rPr>
          <w:rFonts w:ascii="Arial" w:hAnsi="Arial" w:cs="Arial"/>
          <w:sz w:val="24"/>
          <w:szCs w:val="24"/>
        </w:rPr>
      </w:pPr>
    </w:p>
    <w:p w14:paraId="4A20A121" w14:textId="77777777" w:rsidR="00C9362C" w:rsidRPr="00BE3BBA" w:rsidRDefault="00C9362C" w:rsidP="00C9362C">
      <w:pPr>
        <w:rPr>
          <w:rFonts w:ascii="Arial" w:hAnsi="Arial" w:cs="Arial"/>
          <w:b/>
          <w:sz w:val="24"/>
          <w:szCs w:val="24"/>
        </w:rPr>
      </w:pPr>
      <w:r w:rsidRPr="00BE3BBA">
        <w:rPr>
          <w:rFonts w:ascii="Arial" w:hAnsi="Arial" w:cs="Arial"/>
          <w:b/>
          <w:sz w:val="24"/>
          <w:szCs w:val="24"/>
        </w:rPr>
        <w:t>DRAFT CONDITIONS</w:t>
      </w:r>
    </w:p>
    <w:p w14:paraId="60D24A8D" w14:textId="77777777" w:rsidR="00C9362C" w:rsidRPr="00BE3BBA" w:rsidRDefault="00C9362C" w:rsidP="00C9362C">
      <w:pPr>
        <w:ind w:left="360"/>
        <w:rPr>
          <w:rFonts w:ascii="Arial" w:hAnsi="Arial" w:cs="Arial"/>
          <w:b/>
          <w:sz w:val="24"/>
          <w:szCs w:val="24"/>
        </w:rPr>
      </w:pPr>
    </w:p>
    <w:p w14:paraId="7E82DBB6" w14:textId="77777777" w:rsidR="00C9362C" w:rsidRPr="00BE3BBA" w:rsidRDefault="00C9362C" w:rsidP="00C9362C">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That the development shall be in substantial accord with the plans submitted with the application except for any modifications as may be required to meet specific Code standards or other conditions stipulated herein to the satisfaction of the Director of Community Development.</w:t>
      </w:r>
    </w:p>
    <w:p w14:paraId="7D33C2CF" w14:textId="77777777" w:rsidR="00C9362C" w:rsidRPr="00BE3BBA" w:rsidRDefault="00C9362C" w:rsidP="00C9362C">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That all necessary permits shall be obtained from the Building and Safety Division and all construction shall be in compliance with the Glendale Building Code and all other applicable regulations.</w:t>
      </w:r>
    </w:p>
    <w:p w14:paraId="45C57C68" w14:textId="77777777" w:rsidR="00C9362C" w:rsidRPr="00BE3BBA" w:rsidRDefault="00C9362C" w:rsidP="00C9362C">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That all necessary licenses, approvals and permits as required from Federal, State, County or City authorities including the City Clerk shall be obtained and kept current at all times.</w:t>
      </w:r>
    </w:p>
    <w:p w14:paraId="44426956" w14:textId="77777777" w:rsidR="00C9362C" w:rsidRPr="00BE3BBA" w:rsidRDefault="00C9362C" w:rsidP="00C9362C">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 xml:space="preserve">That any expansion or modification of the facility or use which intensifies the existing Administrative Use Permit shall require a new Administrative Use Permit application. Expansion shall constitute adding floor area, increased hours of operation, changes to the use or operation, or any physical change as determined by the Director of Community Development. </w:t>
      </w:r>
    </w:p>
    <w:p w14:paraId="42B30049" w14:textId="77777777" w:rsidR="00A71FF3" w:rsidRPr="00BE3BBA" w:rsidRDefault="00C9362C"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lang w:eastAsia="ko-KR"/>
        </w:rPr>
        <w:lastRenderedPageBreak/>
        <w:t>That a</w:t>
      </w:r>
      <w:r w:rsidRPr="00BE3BBA">
        <w:rPr>
          <w:rFonts w:ascii="Arial" w:hAnsi="Arial" w:cs="Arial"/>
          <w:sz w:val="24"/>
          <w:szCs w:val="24"/>
        </w:rPr>
        <w:t xml:space="preserve">t all times when the premises are open for business, the service of any alcoholic beverage shall be made only in the areas designated with an Alcoholic Beverage Control (ABC) license.  </w:t>
      </w:r>
    </w:p>
    <w:p w14:paraId="2CFFD8A9" w14:textId="77777777" w:rsidR="00A71FF3" w:rsidRPr="00BE3BBA" w:rsidRDefault="00436D76"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That the sale of alcoholic beverages for consumption on the premises is strictly prohibited.</w:t>
      </w:r>
    </w:p>
    <w:p w14:paraId="1D3E57B5" w14:textId="77777777" w:rsidR="00A71FF3" w:rsidRPr="00BE3BBA" w:rsidRDefault="00436D76"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That the proprietor and his/her employees shall make an active and conscientious effort to keep customers and employees from trespassing, loitering, or consuming an alcoholic beverage on the property, adjacent properties or otherwise making disturbances in the area.</w:t>
      </w:r>
    </w:p>
    <w:p w14:paraId="675AA9E7" w14:textId="679AF513" w:rsidR="00A71FF3" w:rsidRPr="00BE3BBA" w:rsidRDefault="00436D76"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 xml:space="preserve">That the </w:t>
      </w:r>
      <w:r w:rsidR="000D5F32" w:rsidRPr="00BE3BBA">
        <w:rPr>
          <w:rFonts w:ascii="Arial" w:hAnsi="Arial" w:cs="Arial"/>
          <w:bCs/>
          <w:sz w:val="24"/>
          <w:szCs w:val="24"/>
        </w:rPr>
        <w:t xml:space="preserve">offsite </w:t>
      </w:r>
      <w:r w:rsidRPr="00BE3BBA">
        <w:rPr>
          <w:rFonts w:ascii="Arial" w:hAnsi="Arial" w:cs="Arial"/>
          <w:bCs/>
          <w:sz w:val="24"/>
          <w:szCs w:val="24"/>
        </w:rPr>
        <w:t>sale</w:t>
      </w:r>
      <w:r w:rsidR="000D5F32" w:rsidRPr="00BE3BBA">
        <w:rPr>
          <w:rFonts w:ascii="Arial" w:hAnsi="Arial" w:cs="Arial"/>
          <w:bCs/>
          <w:sz w:val="24"/>
          <w:szCs w:val="24"/>
        </w:rPr>
        <w:t>s</w:t>
      </w:r>
      <w:r w:rsidRPr="00BE3BBA">
        <w:rPr>
          <w:rFonts w:ascii="Arial" w:hAnsi="Arial" w:cs="Arial"/>
          <w:bCs/>
          <w:sz w:val="24"/>
          <w:szCs w:val="24"/>
        </w:rPr>
        <w:t xml:space="preserve"> of alcoholic beverages shall be in full accord with the regulations and conditions established by the State Department of Alcoholic Beverage Control</w:t>
      </w:r>
      <w:r w:rsidR="00A71FF3" w:rsidRPr="00BE3BBA">
        <w:rPr>
          <w:rFonts w:ascii="Arial" w:hAnsi="Arial" w:cs="Arial"/>
          <w:bCs/>
          <w:sz w:val="24"/>
          <w:szCs w:val="24"/>
        </w:rPr>
        <w:t xml:space="preserve">. </w:t>
      </w:r>
    </w:p>
    <w:p w14:paraId="29482B3E"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 xml:space="preserve">That the hours of operation for the sales of alcoholic beverages shall be </w:t>
      </w:r>
      <w:r w:rsidR="006217A8" w:rsidRPr="00BE3BBA">
        <w:rPr>
          <w:rFonts w:ascii="Arial" w:hAnsi="Arial" w:cs="Arial"/>
          <w:bCs/>
          <w:sz w:val="24"/>
          <w:szCs w:val="24"/>
        </w:rPr>
        <w:t>7</w:t>
      </w:r>
      <w:r w:rsidRPr="00BE3BBA">
        <w:rPr>
          <w:rFonts w:ascii="Arial" w:hAnsi="Arial" w:cs="Arial"/>
          <w:bCs/>
          <w:sz w:val="24"/>
          <w:szCs w:val="24"/>
        </w:rPr>
        <w:t xml:space="preserve">:00 a.m. to </w:t>
      </w:r>
      <w:r w:rsidR="006217A8" w:rsidRPr="00BE3BBA">
        <w:rPr>
          <w:rFonts w:ascii="Arial" w:hAnsi="Arial" w:cs="Arial"/>
          <w:bCs/>
          <w:sz w:val="24"/>
          <w:szCs w:val="24"/>
        </w:rPr>
        <w:t>12</w:t>
      </w:r>
      <w:r w:rsidRPr="00BE3BBA">
        <w:rPr>
          <w:rFonts w:ascii="Arial" w:hAnsi="Arial" w:cs="Arial"/>
          <w:bCs/>
          <w:sz w:val="24"/>
          <w:szCs w:val="24"/>
        </w:rPr>
        <w:t xml:space="preserve">:00 </w:t>
      </w:r>
      <w:r w:rsidR="006217A8" w:rsidRPr="00BE3BBA">
        <w:rPr>
          <w:rFonts w:ascii="Arial" w:hAnsi="Arial" w:cs="Arial"/>
          <w:bCs/>
          <w:sz w:val="24"/>
          <w:szCs w:val="24"/>
        </w:rPr>
        <w:t>a</w:t>
      </w:r>
      <w:r w:rsidRPr="00BE3BBA">
        <w:rPr>
          <w:rFonts w:ascii="Arial" w:hAnsi="Arial" w:cs="Arial"/>
          <w:bCs/>
          <w:sz w:val="24"/>
          <w:szCs w:val="24"/>
        </w:rPr>
        <w:t>.m.</w:t>
      </w:r>
      <w:r w:rsidR="006217A8" w:rsidRPr="00BE3BBA">
        <w:rPr>
          <w:rFonts w:ascii="Arial" w:hAnsi="Arial" w:cs="Arial"/>
          <w:bCs/>
          <w:sz w:val="24"/>
          <w:szCs w:val="24"/>
        </w:rPr>
        <w:t xml:space="preserve"> (Midnight)</w:t>
      </w:r>
      <w:r w:rsidRPr="00BE3BBA">
        <w:rPr>
          <w:rFonts w:ascii="Arial" w:hAnsi="Arial" w:cs="Arial"/>
          <w:bCs/>
          <w:sz w:val="24"/>
          <w:szCs w:val="24"/>
        </w:rPr>
        <w:t xml:space="preserve"> Monday through </w:t>
      </w:r>
      <w:r w:rsidR="006217A8" w:rsidRPr="00BE3BBA">
        <w:rPr>
          <w:rFonts w:ascii="Arial" w:hAnsi="Arial" w:cs="Arial"/>
          <w:bCs/>
          <w:sz w:val="24"/>
          <w:szCs w:val="24"/>
        </w:rPr>
        <w:t>Sunday.</w:t>
      </w:r>
      <w:r w:rsidRPr="00BE3BBA">
        <w:rPr>
          <w:rFonts w:ascii="Arial" w:hAnsi="Arial" w:cs="Arial"/>
          <w:bCs/>
          <w:sz w:val="24"/>
          <w:szCs w:val="24"/>
        </w:rPr>
        <w:t xml:space="preserve"> </w:t>
      </w:r>
    </w:p>
    <w:p w14:paraId="55B77916"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 xml:space="preserve">That individual unit sales of alcoholic beverages should be restricted.  No individual unit sales for beer should be allowed.  No individual unit sales for wine less than a full-sized bottle should be allowed.  This can reduce the potential for individuals to buy one or two units and walk outside to consume them on or near the premise. </w:t>
      </w:r>
    </w:p>
    <w:p w14:paraId="24214D15"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 xml:space="preserve">That the store should provide training for its personnel regarding sales to minors or intoxicated persons.  Alcohol Beverage Control staff is available and can provide this training.  </w:t>
      </w:r>
    </w:p>
    <w:p w14:paraId="0E87A9E4"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 xml:space="preserve">That the store display racks should be positioned such that they are in a clear line of sight by management and staff with no restricting view. </w:t>
      </w:r>
    </w:p>
    <w:p w14:paraId="5CD2B66E"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That signs should be posted clearly specifying no sales to minors or intoxicated persons.</w:t>
      </w:r>
    </w:p>
    <w:p w14:paraId="30DAF846"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 xml:space="preserve">That signs indicating no loitering or trespassing should be posted.  </w:t>
      </w:r>
    </w:p>
    <w:p w14:paraId="12D513B3"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sz w:val="24"/>
          <w:szCs w:val="24"/>
        </w:rPr>
        <w:t>That appropriate lighting for the display areas where alcoholic beverages would be sold shall be required.</w:t>
      </w:r>
    </w:p>
    <w:p w14:paraId="6A25B144" w14:textId="77777777" w:rsidR="00A71FF3" w:rsidRPr="00BE3BBA" w:rsidRDefault="007A73DD"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lang w:eastAsia="ko-KR"/>
        </w:rPr>
        <w:t>That t</w:t>
      </w:r>
      <w:r w:rsidRPr="00BE3BBA">
        <w:rPr>
          <w:rFonts w:ascii="Arial" w:hAnsi="Arial" w:cs="Arial"/>
          <w:bCs/>
          <w:sz w:val="24"/>
          <w:szCs w:val="24"/>
        </w:rPr>
        <w:t>he business shall adhere to the City’s Fresh Air Ordinance, Title 8, Chapter 8.52 of the Glendale Municipal Code.</w:t>
      </w:r>
    </w:p>
    <w:p w14:paraId="5007A1C4" w14:textId="0372E772" w:rsidR="00C9362C" w:rsidRPr="00BE3BBA" w:rsidRDefault="00C9362C" w:rsidP="00A71FF3">
      <w:pPr>
        <w:pStyle w:val="ListParagraph"/>
        <w:widowControl/>
        <w:numPr>
          <w:ilvl w:val="0"/>
          <w:numId w:val="7"/>
        </w:numPr>
        <w:spacing w:before="240" w:after="240"/>
        <w:ind w:hanging="450"/>
        <w:rPr>
          <w:rFonts w:ascii="Arial" w:hAnsi="Arial" w:cs="Arial"/>
          <w:bCs/>
          <w:sz w:val="24"/>
          <w:szCs w:val="24"/>
        </w:rPr>
      </w:pPr>
      <w:r w:rsidRPr="00BE3BBA">
        <w:rPr>
          <w:rFonts w:ascii="Arial" w:hAnsi="Arial" w:cs="Arial"/>
          <w:bCs/>
          <w:sz w:val="24"/>
          <w:szCs w:val="24"/>
        </w:rPr>
        <w:t>That access to the premises shall be made available to all City of Glendale Planning and Neighborhood Services Division, Police Department, and Fire Department staff upon request for the purpose of verifying compliance with all laws and conditions of this approval.</w:t>
      </w:r>
    </w:p>
    <w:p w14:paraId="4FD5B598" w14:textId="77777777" w:rsidR="00C9362C" w:rsidRDefault="00C9362C" w:rsidP="00C9362C">
      <w:pPr>
        <w:pStyle w:val="Default"/>
      </w:pPr>
    </w:p>
    <w:p w14:paraId="56D98099" w14:textId="77777777" w:rsidR="00C9362C" w:rsidRPr="00BE3BBA" w:rsidRDefault="00C9362C" w:rsidP="00C9362C">
      <w:pPr>
        <w:ind w:left="360" w:hanging="360"/>
        <w:rPr>
          <w:rFonts w:ascii="Arial" w:hAnsi="Arial" w:cs="Arial"/>
          <w:b/>
          <w:sz w:val="24"/>
          <w:szCs w:val="24"/>
          <w:u w:val="single"/>
        </w:rPr>
      </w:pPr>
      <w:r w:rsidRPr="00BE3BBA">
        <w:rPr>
          <w:rFonts w:ascii="Arial" w:hAnsi="Arial" w:cs="Arial"/>
          <w:b/>
          <w:sz w:val="24"/>
          <w:szCs w:val="24"/>
          <w:u w:val="single"/>
        </w:rPr>
        <w:t>PROJECT BACKGROUND</w:t>
      </w:r>
    </w:p>
    <w:p w14:paraId="71274E76" w14:textId="77777777" w:rsidR="00C9362C" w:rsidRPr="00BE3BBA" w:rsidRDefault="00C9362C" w:rsidP="00C9362C">
      <w:pPr>
        <w:ind w:left="360" w:hanging="360"/>
        <w:jc w:val="center"/>
        <w:rPr>
          <w:rFonts w:ascii="Arial" w:hAnsi="Arial" w:cs="Arial"/>
          <w:b/>
          <w:sz w:val="24"/>
          <w:szCs w:val="24"/>
        </w:rPr>
      </w:pPr>
    </w:p>
    <w:p w14:paraId="0BF9FFC1" w14:textId="77777777" w:rsidR="00C9362C" w:rsidRPr="00BE3BBA" w:rsidRDefault="00C9362C" w:rsidP="00C9362C">
      <w:pPr>
        <w:rPr>
          <w:rFonts w:ascii="Arial" w:hAnsi="Arial" w:cs="Arial"/>
          <w:b/>
          <w:bCs/>
          <w:color w:val="000000"/>
          <w:sz w:val="24"/>
          <w:szCs w:val="24"/>
        </w:rPr>
      </w:pPr>
      <w:r w:rsidRPr="00BE3BBA">
        <w:rPr>
          <w:rFonts w:ascii="Arial" w:hAnsi="Arial" w:cs="Arial"/>
          <w:b/>
          <w:bCs/>
          <w:color w:val="000000"/>
          <w:sz w:val="24"/>
          <w:szCs w:val="24"/>
        </w:rPr>
        <w:t xml:space="preserve">Previous Permits for the Site:  </w:t>
      </w:r>
    </w:p>
    <w:p w14:paraId="38290F35" w14:textId="77777777" w:rsidR="001116AC" w:rsidRPr="00BE3BBA" w:rsidRDefault="001116AC" w:rsidP="00C9362C">
      <w:pPr>
        <w:rPr>
          <w:rFonts w:ascii="Arial" w:hAnsi="Arial" w:cs="Arial"/>
          <w:b/>
          <w:bCs/>
          <w:color w:val="000000"/>
          <w:sz w:val="24"/>
          <w:szCs w:val="24"/>
        </w:rPr>
      </w:pPr>
    </w:p>
    <w:p w14:paraId="36976679" w14:textId="53D63DD2" w:rsidR="00322818" w:rsidRPr="00BE3BBA" w:rsidRDefault="00322818" w:rsidP="00322818">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 xml:space="preserve">On April 8, 2014, the Glendale City Council approved a Conditional Use Permit Case No. 72845, for a period of ten years until April 8, 2024.  The approval had 25 conditions including alcoholic beverage sales </w:t>
      </w:r>
      <w:r w:rsidR="00954BE2" w:rsidRPr="00BE3BBA">
        <w:rPr>
          <w:rFonts w:ascii="Arial" w:hAnsi="Arial" w:cs="Arial"/>
          <w:bCs/>
          <w:color w:val="000000"/>
          <w:sz w:val="24"/>
          <w:szCs w:val="24"/>
        </w:rPr>
        <w:t xml:space="preserve">hours </w:t>
      </w:r>
      <w:r w:rsidRPr="00BE3BBA">
        <w:rPr>
          <w:rFonts w:ascii="Arial" w:hAnsi="Arial" w:cs="Arial"/>
          <w:bCs/>
          <w:color w:val="000000"/>
          <w:sz w:val="24"/>
          <w:szCs w:val="24"/>
        </w:rPr>
        <w:t>between</w:t>
      </w:r>
      <w:r w:rsidR="00954BE2" w:rsidRPr="00BE3BBA">
        <w:rPr>
          <w:rFonts w:ascii="Arial" w:hAnsi="Arial" w:cs="Arial"/>
          <w:bCs/>
          <w:color w:val="000000"/>
          <w:sz w:val="24"/>
          <w:szCs w:val="24"/>
        </w:rPr>
        <w:t xml:space="preserve"> </w:t>
      </w:r>
      <w:r w:rsidRPr="00BE3BBA">
        <w:rPr>
          <w:rFonts w:ascii="Arial" w:hAnsi="Arial" w:cs="Arial"/>
          <w:bCs/>
          <w:color w:val="000000"/>
          <w:sz w:val="24"/>
          <w:szCs w:val="24"/>
        </w:rPr>
        <w:t>10:00 am to 11:00 pm. Monday through Sunday.</w:t>
      </w:r>
    </w:p>
    <w:p w14:paraId="694306CC" w14:textId="77777777" w:rsidR="00322818" w:rsidRPr="00BE3BBA" w:rsidRDefault="00322818" w:rsidP="00322818">
      <w:pPr>
        <w:rPr>
          <w:rFonts w:ascii="Arial" w:hAnsi="Arial" w:cs="Arial"/>
          <w:bCs/>
          <w:color w:val="000000"/>
          <w:sz w:val="24"/>
          <w:szCs w:val="24"/>
        </w:rPr>
      </w:pPr>
    </w:p>
    <w:p w14:paraId="4B68ADF4" w14:textId="26EC8BF8" w:rsidR="00322818" w:rsidRPr="00BE3BBA" w:rsidRDefault="00322818" w:rsidP="00322818">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On April 8, 2014, the Glendale City Council approved a Variance to allow a drive-through for the CVS pharmacy.</w:t>
      </w:r>
    </w:p>
    <w:p w14:paraId="0402EA38" w14:textId="77777777" w:rsidR="00322818" w:rsidRPr="00BE3BBA" w:rsidRDefault="00322818" w:rsidP="00322818">
      <w:pPr>
        <w:rPr>
          <w:rFonts w:ascii="Arial" w:hAnsi="Arial" w:cs="Arial"/>
          <w:bCs/>
          <w:color w:val="000000"/>
          <w:sz w:val="24"/>
          <w:szCs w:val="24"/>
        </w:rPr>
      </w:pPr>
    </w:p>
    <w:p w14:paraId="10D53E65" w14:textId="7D11E74B" w:rsidR="00C9362C" w:rsidRPr="00BE3BBA" w:rsidRDefault="000036C0" w:rsidP="000C5724">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 xml:space="preserve">In 2015, </w:t>
      </w:r>
      <w:r w:rsidR="000C5724" w:rsidRPr="00BE3BBA">
        <w:rPr>
          <w:rFonts w:ascii="Arial" w:hAnsi="Arial" w:cs="Arial"/>
          <w:bCs/>
          <w:color w:val="000000"/>
          <w:sz w:val="24"/>
          <w:szCs w:val="24"/>
        </w:rPr>
        <w:t xml:space="preserve">a building permit (BB1417486) was issued for the </w:t>
      </w:r>
      <w:r w:rsidR="00C9362C" w:rsidRPr="00BE3BBA">
        <w:rPr>
          <w:rFonts w:ascii="Arial" w:hAnsi="Arial" w:cs="Arial"/>
          <w:bCs/>
          <w:color w:val="000000"/>
          <w:sz w:val="24"/>
          <w:szCs w:val="24"/>
        </w:rPr>
        <w:t xml:space="preserve">existing </w:t>
      </w:r>
      <w:r w:rsidR="00492464" w:rsidRPr="00BE3BBA">
        <w:rPr>
          <w:rFonts w:ascii="Arial" w:hAnsi="Arial" w:cs="Arial"/>
          <w:bCs/>
          <w:color w:val="000000"/>
          <w:sz w:val="24"/>
          <w:szCs w:val="24"/>
        </w:rPr>
        <w:t>mixed-use</w:t>
      </w:r>
      <w:r w:rsidR="00D13992" w:rsidRPr="00BE3BBA">
        <w:rPr>
          <w:rFonts w:ascii="Arial" w:hAnsi="Arial" w:cs="Arial"/>
          <w:bCs/>
          <w:color w:val="000000"/>
          <w:sz w:val="24"/>
          <w:szCs w:val="24"/>
        </w:rPr>
        <w:t xml:space="preserve"> project (residential and </w:t>
      </w:r>
      <w:r w:rsidR="00B1552E" w:rsidRPr="00BE3BBA">
        <w:rPr>
          <w:rFonts w:ascii="Arial" w:hAnsi="Arial" w:cs="Arial"/>
          <w:bCs/>
          <w:color w:val="000000"/>
          <w:sz w:val="24"/>
          <w:szCs w:val="24"/>
        </w:rPr>
        <w:t>commercial</w:t>
      </w:r>
      <w:r w:rsidR="000C5724" w:rsidRPr="00BE3BBA">
        <w:rPr>
          <w:rFonts w:ascii="Arial" w:hAnsi="Arial" w:cs="Arial"/>
          <w:bCs/>
          <w:color w:val="000000"/>
          <w:sz w:val="24"/>
          <w:szCs w:val="24"/>
        </w:rPr>
        <w:t>)</w:t>
      </w:r>
      <w:r w:rsidR="00492464" w:rsidRPr="00BE3BBA">
        <w:rPr>
          <w:rFonts w:ascii="Arial" w:hAnsi="Arial" w:cs="Arial"/>
          <w:bCs/>
          <w:color w:val="000000"/>
          <w:sz w:val="24"/>
          <w:szCs w:val="24"/>
        </w:rPr>
        <w:t>.</w:t>
      </w:r>
      <w:r w:rsidR="00C9362C" w:rsidRPr="00BE3BBA">
        <w:rPr>
          <w:rFonts w:ascii="Arial" w:hAnsi="Arial" w:cs="Arial"/>
          <w:bCs/>
          <w:color w:val="000000"/>
          <w:sz w:val="24"/>
          <w:szCs w:val="24"/>
        </w:rPr>
        <w:t xml:space="preserve"> </w:t>
      </w:r>
    </w:p>
    <w:p w14:paraId="048325D1" w14:textId="77777777" w:rsidR="00322818" w:rsidRPr="00BE3BBA" w:rsidRDefault="00322818" w:rsidP="00322818">
      <w:pPr>
        <w:pStyle w:val="ListParagraph"/>
        <w:rPr>
          <w:rFonts w:ascii="Arial" w:hAnsi="Arial" w:cs="Arial"/>
          <w:bCs/>
          <w:color w:val="000000"/>
          <w:sz w:val="24"/>
          <w:szCs w:val="24"/>
        </w:rPr>
      </w:pPr>
    </w:p>
    <w:p w14:paraId="273F99E9" w14:textId="25A16E5E" w:rsidR="00322818" w:rsidRPr="00BE3BBA" w:rsidRDefault="00322818" w:rsidP="00322818">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 xml:space="preserve">In 2017, a tenant improvement permit </w:t>
      </w:r>
      <w:r w:rsidR="009430B2" w:rsidRPr="00BE3BBA">
        <w:rPr>
          <w:rFonts w:ascii="Arial" w:hAnsi="Arial" w:cs="Arial"/>
          <w:bCs/>
          <w:color w:val="000000"/>
          <w:sz w:val="24"/>
          <w:szCs w:val="24"/>
        </w:rPr>
        <w:t xml:space="preserve">(BB1521967) </w:t>
      </w:r>
      <w:r w:rsidRPr="00BE3BBA">
        <w:rPr>
          <w:rFonts w:ascii="Arial" w:hAnsi="Arial" w:cs="Arial"/>
          <w:bCs/>
          <w:color w:val="000000"/>
          <w:sz w:val="24"/>
          <w:szCs w:val="24"/>
        </w:rPr>
        <w:t>was issued for the CVS pharmacy.</w:t>
      </w:r>
    </w:p>
    <w:p w14:paraId="1813E4AD" w14:textId="77777777" w:rsidR="00E9704F" w:rsidRPr="00BE3BBA" w:rsidRDefault="00E9704F" w:rsidP="00E9704F">
      <w:pPr>
        <w:pStyle w:val="ListParagraph"/>
        <w:rPr>
          <w:rFonts w:ascii="Arial" w:hAnsi="Arial" w:cs="Arial"/>
          <w:bCs/>
          <w:color w:val="000000"/>
          <w:sz w:val="24"/>
          <w:szCs w:val="24"/>
        </w:rPr>
      </w:pPr>
    </w:p>
    <w:p w14:paraId="67AE9B50" w14:textId="467314E4" w:rsidR="00E9704F" w:rsidRPr="00BE3BBA" w:rsidRDefault="00E9704F" w:rsidP="00E9704F">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In 2018, a Certificate of Occupancy was issued for the entire project.</w:t>
      </w:r>
    </w:p>
    <w:p w14:paraId="0DFA9B5A" w14:textId="77777777" w:rsidR="009430B2" w:rsidRPr="00BE3BBA" w:rsidRDefault="009430B2" w:rsidP="009430B2">
      <w:pPr>
        <w:pStyle w:val="ListParagraph"/>
        <w:rPr>
          <w:rFonts w:ascii="Arial" w:hAnsi="Arial" w:cs="Arial"/>
          <w:bCs/>
          <w:color w:val="000000"/>
          <w:sz w:val="24"/>
          <w:szCs w:val="24"/>
        </w:rPr>
      </w:pPr>
    </w:p>
    <w:p w14:paraId="52547ADF" w14:textId="4609E151" w:rsidR="009430B2" w:rsidRPr="00BE3BBA" w:rsidRDefault="009430B2" w:rsidP="009430B2">
      <w:pPr>
        <w:pStyle w:val="ListParagraph"/>
        <w:numPr>
          <w:ilvl w:val="0"/>
          <w:numId w:val="13"/>
        </w:numPr>
        <w:rPr>
          <w:rFonts w:ascii="Arial" w:hAnsi="Arial" w:cs="Arial"/>
          <w:bCs/>
          <w:color w:val="000000"/>
          <w:sz w:val="24"/>
          <w:szCs w:val="24"/>
        </w:rPr>
      </w:pPr>
      <w:r w:rsidRPr="00BE3BBA">
        <w:rPr>
          <w:rFonts w:ascii="Arial" w:hAnsi="Arial" w:cs="Arial"/>
          <w:bCs/>
          <w:color w:val="000000"/>
          <w:sz w:val="24"/>
          <w:szCs w:val="24"/>
        </w:rPr>
        <w:t>CVS Pharmacy and Drugstore has an active Business Registration Certificate (BRC #3312845).</w:t>
      </w:r>
    </w:p>
    <w:p w14:paraId="707A5440" w14:textId="77777777" w:rsidR="00322818" w:rsidRPr="00BE3BBA" w:rsidRDefault="00322818" w:rsidP="00322818">
      <w:pPr>
        <w:pStyle w:val="ListParagraph"/>
        <w:ind w:left="720"/>
        <w:rPr>
          <w:rFonts w:ascii="Arial" w:hAnsi="Arial" w:cs="Arial"/>
          <w:bCs/>
          <w:color w:val="000000"/>
          <w:sz w:val="24"/>
          <w:szCs w:val="24"/>
        </w:rPr>
      </w:pPr>
    </w:p>
    <w:p w14:paraId="74F15559" w14:textId="77777777" w:rsidR="00DC095C" w:rsidRPr="00BE3BBA" w:rsidRDefault="00DC095C" w:rsidP="00C9362C">
      <w:pPr>
        <w:rPr>
          <w:rFonts w:ascii="Arial" w:hAnsi="Arial" w:cs="Arial"/>
          <w:bCs/>
          <w:color w:val="000000"/>
          <w:sz w:val="24"/>
          <w:szCs w:val="24"/>
        </w:rPr>
      </w:pPr>
    </w:p>
    <w:p w14:paraId="01B1268F" w14:textId="77777777" w:rsidR="00C9362C" w:rsidRPr="00BE3BBA" w:rsidRDefault="00C9362C" w:rsidP="00C9362C">
      <w:pPr>
        <w:rPr>
          <w:rFonts w:ascii="Arial" w:hAnsi="Arial" w:cs="Arial"/>
          <w:bCs/>
          <w:color w:val="000000"/>
          <w:sz w:val="24"/>
          <w:szCs w:val="24"/>
        </w:rPr>
      </w:pPr>
      <w:r w:rsidRPr="00BE3BBA">
        <w:rPr>
          <w:rFonts w:ascii="Arial" w:hAnsi="Arial" w:cs="Arial"/>
          <w:b/>
          <w:bCs/>
          <w:color w:val="000000"/>
          <w:sz w:val="24"/>
          <w:szCs w:val="24"/>
        </w:rPr>
        <w:t xml:space="preserve">Related Concurrent Permit Application(s): </w:t>
      </w:r>
      <w:r w:rsidRPr="00BE3BBA">
        <w:rPr>
          <w:rFonts w:ascii="Arial" w:hAnsi="Arial" w:cs="Arial"/>
          <w:bCs/>
          <w:color w:val="000000"/>
          <w:sz w:val="24"/>
          <w:szCs w:val="24"/>
        </w:rPr>
        <w:t xml:space="preserve">None on file. </w:t>
      </w:r>
    </w:p>
    <w:p w14:paraId="0420F533" w14:textId="77777777" w:rsidR="00C9362C" w:rsidRPr="00BE3BBA" w:rsidRDefault="00C9362C" w:rsidP="00C9362C">
      <w:pPr>
        <w:rPr>
          <w:rFonts w:ascii="Arial" w:hAnsi="Arial" w:cs="Arial"/>
          <w:color w:val="000000"/>
          <w:sz w:val="24"/>
          <w:szCs w:val="24"/>
        </w:rPr>
      </w:pPr>
    </w:p>
    <w:p w14:paraId="7F6B504F" w14:textId="77777777" w:rsidR="00C9362C" w:rsidRPr="00BE3BBA" w:rsidRDefault="00C9362C" w:rsidP="00C9362C">
      <w:pPr>
        <w:tabs>
          <w:tab w:val="left" w:pos="0"/>
        </w:tabs>
        <w:outlineLvl w:val="1"/>
        <w:rPr>
          <w:rFonts w:ascii="Arial" w:hAnsi="Arial" w:cs="Arial"/>
          <w:sz w:val="24"/>
          <w:szCs w:val="24"/>
        </w:rPr>
      </w:pPr>
      <w:r w:rsidRPr="00BE3BBA">
        <w:rPr>
          <w:rFonts w:ascii="Arial" w:hAnsi="Arial" w:cs="Arial"/>
          <w:b/>
          <w:sz w:val="24"/>
          <w:szCs w:val="24"/>
        </w:rPr>
        <w:t>Environmental Recommendation:</w:t>
      </w:r>
      <w:r w:rsidRPr="00BE3BBA">
        <w:rPr>
          <w:rFonts w:ascii="Arial" w:hAnsi="Arial" w:cs="Arial"/>
          <w:sz w:val="24"/>
          <w:szCs w:val="24"/>
        </w:rPr>
        <w:t xml:space="preserve">  </w:t>
      </w:r>
    </w:p>
    <w:p w14:paraId="7CF8556D" w14:textId="41CE4C16" w:rsidR="007719A6" w:rsidRPr="00510174" w:rsidRDefault="00C9362C" w:rsidP="007719A6">
      <w:pPr>
        <w:tabs>
          <w:tab w:val="left" w:pos="0"/>
        </w:tabs>
        <w:outlineLvl w:val="1"/>
        <w:rPr>
          <w:rFonts w:ascii="Arial" w:hAnsi="Arial" w:cs="Arial"/>
        </w:rPr>
      </w:pPr>
      <w:r w:rsidRPr="00BE3BBA">
        <w:rPr>
          <w:rFonts w:ascii="Arial" w:hAnsi="Arial" w:cs="Arial"/>
          <w:sz w:val="24"/>
          <w:szCs w:val="24"/>
        </w:rPr>
        <w:t>The project is exempt from CEQA review as a Class 1 “Existing Facilities” exemption, pursuant to State CEQA Guidelines Section 15301</w:t>
      </w:r>
      <w:r w:rsidR="007719A6" w:rsidRPr="007719A6">
        <w:rPr>
          <w:rFonts w:ascii="Arial" w:hAnsi="Arial" w:cs="Arial"/>
          <w:sz w:val="24"/>
          <w:szCs w:val="24"/>
        </w:rPr>
        <w:t xml:space="preserve"> </w:t>
      </w:r>
      <w:r w:rsidR="007719A6" w:rsidRPr="00E23BEF">
        <w:rPr>
          <w:rFonts w:ascii="Arial" w:hAnsi="Arial" w:cs="Arial"/>
          <w:sz w:val="24"/>
          <w:szCs w:val="24"/>
        </w:rPr>
        <w:t xml:space="preserve">because the discretionary permit request is to allow for </w:t>
      </w:r>
      <w:r w:rsidR="007719A6">
        <w:rPr>
          <w:rFonts w:ascii="Arial" w:hAnsi="Arial" w:cs="Arial"/>
          <w:sz w:val="24"/>
          <w:szCs w:val="24"/>
        </w:rPr>
        <w:t>off</w:t>
      </w:r>
      <w:r w:rsidR="007719A6" w:rsidRPr="00E23BEF">
        <w:rPr>
          <w:rFonts w:ascii="Arial" w:hAnsi="Arial" w:cs="Arial"/>
          <w:sz w:val="24"/>
          <w:szCs w:val="24"/>
        </w:rPr>
        <w:t>-s</w:t>
      </w:r>
      <w:r w:rsidR="007719A6">
        <w:rPr>
          <w:rFonts w:ascii="Arial" w:hAnsi="Arial" w:cs="Arial"/>
          <w:sz w:val="24"/>
          <w:szCs w:val="24"/>
        </w:rPr>
        <w:t>ale</w:t>
      </w:r>
      <w:r w:rsidR="007719A6" w:rsidRPr="00E23BEF">
        <w:rPr>
          <w:rFonts w:ascii="Arial" w:hAnsi="Arial" w:cs="Arial"/>
          <w:sz w:val="24"/>
          <w:szCs w:val="24"/>
        </w:rPr>
        <w:t xml:space="preserve"> of alcoholic beverages at an existing </w:t>
      </w:r>
      <w:r w:rsidR="007719A6">
        <w:rPr>
          <w:rFonts w:ascii="Arial" w:hAnsi="Arial" w:cs="Arial"/>
          <w:sz w:val="24"/>
          <w:szCs w:val="24"/>
        </w:rPr>
        <w:t>pharmacy</w:t>
      </w:r>
      <w:r w:rsidR="00B74FFF">
        <w:rPr>
          <w:rFonts w:ascii="Arial" w:hAnsi="Arial" w:cs="Arial"/>
          <w:sz w:val="24"/>
          <w:szCs w:val="24"/>
        </w:rPr>
        <w:t xml:space="preserve"> and drugstore</w:t>
      </w:r>
      <w:r w:rsidR="007719A6">
        <w:rPr>
          <w:rFonts w:ascii="Arial" w:hAnsi="Arial" w:cs="Arial"/>
          <w:sz w:val="24"/>
          <w:szCs w:val="24"/>
        </w:rPr>
        <w:t xml:space="preserve"> </w:t>
      </w:r>
      <w:r w:rsidR="007719A6" w:rsidRPr="00E23BEF">
        <w:rPr>
          <w:rFonts w:ascii="Arial" w:hAnsi="Arial" w:cs="Arial"/>
          <w:sz w:val="24"/>
          <w:szCs w:val="24"/>
        </w:rPr>
        <w:t>and there is no added floor area proposed</w:t>
      </w:r>
      <w:r w:rsidR="007719A6" w:rsidRPr="00510174">
        <w:rPr>
          <w:rFonts w:ascii="Arial" w:hAnsi="Arial" w:cs="Arial"/>
        </w:rPr>
        <w:t xml:space="preserve">. </w:t>
      </w:r>
    </w:p>
    <w:p w14:paraId="52F4F308" w14:textId="5DF2293D" w:rsidR="00C9362C" w:rsidRPr="00BE3BBA" w:rsidRDefault="007719A6" w:rsidP="00C9362C">
      <w:pPr>
        <w:tabs>
          <w:tab w:val="left" w:pos="0"/>
        </w:tabs>
        <w:outlineLvl w:val="1"/>
        <w:rPr>
          <w:rFonts w:ascii="Arial" w:hAnsi="Arial" w:cs="Arial"/>
          <w:sz w:val="24"/>
          <w:szCs w:val="24"/>
        </w:rPr>
      </w:pPr>
      <w:r>
        <w:rPr>
          <w:rFonts w:ascii="Arial" w:hAnsi="Arial" w:cs="Arial"/>
          <w:sz w:val="24"/>
          <w:szCs w:val="24"/>
        </w:rPr>
        <w:t xml:space="preserve"> </w:t>
      </w:r>
      <w:r w:rsidR="00C9362C" w:rsidRPr="00BE3BBA">
        <w:rPr>
          <w:rFonts w:ascii="Arial" w:hAnsi="Arial" w:cs="Arial"/>
          <w:sz w:val="24"/>
          <w:szCs w:val="24"/>
        </w:rPr>
        <w:t xml:space="preserve">. </w:t>
      </w:r>
    </w:p>
    <w:p w14:paraId="1A1C4CB4" w14:textId="77777777" w:rsidR="00C9362C" w:rsidRPr="00BE3BBA" w:rsidRDefault="00C9362C" w:rsidP="00C9362C">
      <w:pPr>
        <w:rPr>
          <w:rFonts w:ascii="Arial" w:hAnsi="Arial" w:cs="Arial"/>
          <w:color w:val="000000"/>
          <w:sz w:val="24"/>
          <w:szCs w:val="24"/>
        </w:rPr>
      </w:pPr>
    </w:p>
    <w:p w14:paraId="4AB76437" w14:textId="77777777" w:rsidR="00C9362C" w:rsidRPr="00BE3BBA" w:rsidRDefault="00C9362C" w:rsidP="00C9362C">
      <w:pPr>
        <w:jc w:val="both"/>
        <w:rPr>
          <w:rFonts w:ascii="Arial" w:hAnsi="Arial" w:cs="Arial"/>
          <w:sz w:val="24"/>
          <w:szCs w:val="24"/>
        </w:rPr>
      </w:pPr>
      <w:r w:rsidRPr="00BE3BBA">
        <w:rPr>
          <w:rFonts w:ascii="Arial" w:hAnsi="Arial" w:cs="Arial"/>
          <w:b/>
          <w:bCs/>
          <w:sz w:val="24"/>
          <w:szCs w:val="24"/>
        </w:rPr>
        <w:t>General Plan/Specific Plan:</w:t>
      </w:r>
      <w:r w:rsidRPr="00BE3BBA">
        <w:rPr>
          <w:rFonts w:ascii="Arial" w:hAnsi="Arial" w:cs="Arial"/>
          <w:sz w:val="24"/>
          <w:szCs w:val="24"/>
        </w:rPr>
        <w:t> </w:t>
      </w:r>
    </w:p>
    <w:p w14:paraId="788C6F1D" w14:textId="6AAD1E47" w:rsidR="00C9362C" w:rsidRPr="00BE3BBA" w:rsidRDefault="00C9362C" w:rsidP="00C9362C">
      <w:pPr>
        <w:jc w:val="both"/>
        <w:rPr>
          <w:rFonts w:ascii="Arial" w:hAnsi="Arial" w:cs="Arial"/>
          <w:sz w:val="24"/>
          <w:szCs w:val="24"/>
        </w:rPr>
      </w:pPr>
      <w:r w:rsidRPr="00BE3BBA">
        <w:rPr>
          <w:rFonts w:ascii="Arial" w:hAnsi="Arial" w:cs="Arial"/>
          <w:sz w:val="24"/>
          <w:szCs w:val="24"/>
        </w:rPr>
        <w:t>Downtown Specific Plan/</w:t>
      </w:r>
      <w:r w:rsidR="00306D96" w:rsidRPr="00BE3BBA">
        <w:rPr>
          <w:rFonts w:ascii="Arial" w:hAnsi="Arial" w:cs="Arial"/>
          <w:sz w:val="24"/>
          <w:szCs w:val="24"/>
        </w:rPr>
        <w:t>Transitional District</w:t>
      </w:r>
      <w:r w:rsidRPr="00BE3BBA">
        <w:rPr>
          <w:rFonts w:ascii="Arial" w:hAnsi="Arial" w:cs="Arial"/>
          <w:sz w:val="24"/>
          <w:szCs w:val="24"/>
        </w:rPr>
        <w:t xml:space="preserve"> (DSP/</w:t>
      </w:r>
      <w:r w:rsidR="00306D96" w:rsidRPr="00BE3BBA">
        <w:rPr>
          <w:rFonts w:ascii="Arial" w:hAnsi="Arial" w:cs="Arial"/>
          <w:sz w:val="24"/>
          <w:szCs w:val="24"/>
        </w:rPr>
        <w:t>TD</w:t>
      </w:r>
      <w:r w:rsidRPr="00BE3BBA">
        <w:rPr>
          <w:rFonts w:ascii="Arial" w:hAnsi="Arial" w:cs="Arial"/>
          <w:sz w:val="24"/>
          <w:szCs w:val="24"/>
        </w:rPr>
        <w:t>)</w:t>
      </w:r>
    </w:p>
    <w:p w14:paraId="24E98DE8" w14:textId="77777777" w:rsidR="00D138EA" w:rsidRPr="00BE3BBA" w:rsidRDefault="00D138EA" w:rsidP="00C9362C">
      <w:pPr>
        <w:jc w:val="both"/>
        <w:rPr>
          <w:rFonts w:ascii="Arial" w:hAnsi="Arial" w:cs="Arial"/>
          <w:sz w:val="24"/>
          <w:szCs w:val="24"/>
        </w:rPr>
      </w:pPr>
    </w:p>
    <w:p w14:paraId="3E8FA345" w14:textId="77777777" w:rsidR="00C9362C" w:rsidRPr="00BE3BBA" w:rsidRDefault="00C9362C" w:rsidP="00C9362C">
      <w:pPr>
        <w:rPr>
          <w:rFonts w:ascii="Arial" w:hAnsi="Arial" w:cs="Arial"/>
          <w:color w:val="000000"/>
          <w:sz w:val="24"/>
          <w:szCs w:val="24"/>
        </w:rPr>
      </w:pPr>
      <w:r w:rsidRPr="00BE3BBA">
        <w:rPr>
          <w:rFonts w:ascii="Arial" w:hAnsi="Arial" w:cs="Arial"/>
          <w:b/>
          <w:bCs/>
          <w:color w:val="000000"/>
          <w:sz w:val="24"/>
          <w:szCs w:val="24"/>
        </w:rPr>
        <w:t>Zone:</w:t>
      </w:r>
      <w:r w:rsidRPr="00BE3BBA">
        <w:rPr>
          <w:rFonts w:ascii="Arial" w:hAnsi="Arial" w:cs="Arial"/>
          <w:color w:val="000000"/>
          <w:sz w:val="24"/>
          <w:szCs w:val="24"/>
        </w:rPr>
        <w:t> </w:t>
      </w:r>
    </w:p>
    <w:p w14:paraId="27777219" w14:textId="5BC27405" w:rsidR="00C9362C" w:rsidRPr="00BE3BBA" w:rsidRDefault="00C9362C" w:rsidP="00C9362C">
      <w:pPr>
        <w:rPr>
          <w:rFonts w:ascii="Arial" w:hAnsi="Arial" w:cs="Arial"/>
          <w:sz w:val="24"/>
          <w:szCs w:val="24"/>
        </w:rPr>
      </w:pPr>
      <w:r w:rsidRPr="00BE3BBA">
        <w:rPr>
          <w:rFonts w:ascii="Arial" w:hAnsi="Arial" w:cs="Arial"/>
          <w:color w:val="000000"/>
          <w:sz w:val="24"/>
          <w:szCs w:val="24"/>
        </w:rPr>
        <w:t>Downtown Specific Plan/</w:t>
      </w:r>
      <w:r w:rsidR="00306D96" w:rsidRPr="00BE3BBA">
        <w:rPr>
          <w:rFonts w:ascii="Arial" w:hAnsi="Arial" w:cs="Arial"/>
          <w:color w:val="000000"/>
          <w:sz w:val="24"/>
          <w:szCs w:val="24"/>
        </w:rPr>
        <w:t>Transitional District</w:t>
      </w:r>
      <w:r w:rsidRPr="00BE3BBA">
        <w:rPr>
          <w:rFonts w:ascii="Arial" w:hAnsi="Arial" w:cs="Arial"/>
          <w:color w:val="000000"/>
          <w:sz w:val="24"/>
          <w:szCs w:val="24"/>
        </w:rPr>
        <w:t xml:space="preserve"> (DSP/</w:t>
      </w:r>
      <w:r w:rsidR="00306D96" w:rsidRPr="00BE3BBA">
        <w:rPr>
          <w:rFonts w:ascii="Arial" w:hAnsi="Arial" w:cs="Arial"/>
          <w:color w:val="000000"/>
          <w:sz w:val="24"/>
          <w:szCs w:val="24"/>
        </w:rPr>
        <w:t>TD</w:t>
      </w:r>
      <w:r w:rsidRPr="00BE3BBA">
        <w:rPr>
          <w:rFonts w:ascii="Arial" w:hAnsi="Arial" w:cs="Arial"/>
          <w:color w:val="000000"/>
          <w:sz w:val="24"/>
          <w:szCs w:val="24"/>
        </w:rPr>
        <w:t>)</w:t>
      </w:r>
    </w:p>
    <w:p w14:paraId="2C60EF5E" w14:textId="77777777" w:rsidR="00C9362C" w:rsidRPr="00BE3BBA" w:rsidRDefault="00C9362C" w:rsidP="00C9362C">
      <w:pPr>
        <w:rPr>
          <w:rFonts w:ascii="Arial" w:hAnsi="Arial" w:cs="Arial"/>
          <w:sz w:val="24"/>
          <w:szCs w:val="24"/>
        </w:rPr>
      </w:pPr>
    </w:p>
    <w:p w14:paraId="1DCBAB2A" w14:textId="77777777" w:rsidR="00C9362C" w:rsidRPr="00BE3BBA" w:rsidRDefault="00C9362C" w:rsidP="00C9362C">
      <w:pPr>
        <w:rPr>
          <w:rFonts w:ascii="Arial" w:hAnsi="Arial" w:cs="Arial"/>
          <w:sz w:val="24"/>
          <w:szCs w:val="24"/>
        </w:rPr>
      </w:pPr>
      <w:r w:rsidRPr="00BE3BBA">
        <w:rPr>
          <w:rFonts w:ascii="Arial" w:hAnsi="Arial" w:cs="Arial"/>
          <w:b/>
          <w:bCs/>
          <w:sz w:val="24"/>
          <w:szCs w:val="24"/>
        </w:rPr>
        <w:t>Description of existing property and uses:</w:t>
      </w:r>
      <w:r w:rsidRPr="00BE3BBA">
        <w:rPr>
          <w:rFonts w:ascii="Arial" w:hAnsi="Arial" w:cs="Arial"/>
          <w:sz w:val="24"/>
          <w:szCs w:val="24"/>
        </w:rPr>
        <w:t xml:space="preserve">  </w:t>
      </w:r>
    </w:p>
    <w:p w14:paraId="29721EB6" w14:textId="64649B22" w:rsidR="00C9362C" w:rsidRPr="00BE3BBA" w:rsidRDefault="00C9362C" w:rsidP="00C9362C">
      <w:pPr>
        <w:rPr>
          <w:rFonts w:ascii="Arial" w:hAnsi="Arial" w:cs="Arial"/>
          <w:sz w:val="24"/>
          <w:szCs w:val="24"/>
        </w:rPr>
      </w:pPr>
      <w:r w:rsidRPr="00BE3BBA">
        <w:rPr>
          <w:rFonts w:ascii="Arial" w:hAnsi="Arial" w:cs="Arial"/>
          <w:sz w:val="24"/>
          <w:szCs w:val="24"/>
        </w:rPr>
        <w:t xml:space="preserve">The </w:t>
      </w:r>
      <w:r w:rsidR="00D2484D" w:rsidRPr="00BE3BBA">
        <w:rPr>
          <w:rFonts w:ascii="Arial" w:hAnsi="Arial" w:cs="Arial"/>
          <w:sz w:val="24"/>
          <w:szCs w:val="24"/>
        </w:rPr>
        <w:t>subject site</w:t>
      </w:r>
      <w:r w:rsidR="0052473A" w:rsidRPr="00BE3BBA">
        <w:rPr>
          <w:rFonts w:ascii="Arial" w:hAnsi="Arial" w:cs="Arial"/>
          <w:sz w:val="24"/>
          <w:szCs w:val="24"/>
        </w:rPr>
        <w:t xml:space="preserve">, </w:t>
      </w:r>
      <w:r w:rsidR="007F03F0" w:rsidRPr="00BE3BBA">
        <w:rPr>
          <w:rFonts w:ascii="Arial" w:hAnsi="Arial" w:cs="Arial"/>
          <w:sz w:val="24"/>
          <w:szCs w:val="24"/>
        </w:rPr>
        <w:t>1.36 acres,</w:t>
      </w:r>
      <w:r w:rsidRPr="00BE3BBA">
        <w:rPr>
          <w:rFonts w:ascii="Arial" w:hAnsi="Arial" w:cs="Arial"/>
          <w:sz w:val="24"/>
          <w:szCs w:val="24"/>
        </w:rPr>
        <w:t xml:space="preserve"> is currently developed with a </w:t>
      </w:r>
      <w:r w:rsidR="002C7E0A" w:rsidRPr="00BE3BBA">
        <w:rPr>
          <w:rFonts w:ascii="Arial" w:hAnsi="Arial" w:cs="Arial"/>
          <w:sz w:val="24"/>
          <w:szCs w:val="24"/>
        </w:rPr>
        <w:t>mixed-use</w:t>
      </w:r>
      <w:r w:rsidR="00EA283E" w:rsidRPr="00BE3BBA">
        <w:rPr>
          <w:rFonts w:ascii="Arial" w:hAnsi="Arial" w:cs="Arial"/>
          <w:sz w:val="24"/>
          <w:szCs w:val="24"/>
        </w:rPr>
        <w:t xml:space="preserve"> development (residential and </w:t>
      </w:r>
      <w:r w:rsidR="008F7DA3" w:rsidRPr="00BE3BBA">
        <w:rPr>
          <w:rFonts w:ascii="Arial" w:hAnsi="Arial" w:cs="Arial"/>
          <w:sz w:val="24"/>
          <w:szCs w:val="24"/>
        </w:rPr>
        <w:t>commercial</w:t>
      </w:r>
      <w:r w:rsidR="00A21EE4" w:rsidRPr="00BE3BBA">
        <w:rPr>
          <w:rFonts w:ascii="Arial" w:hAnsi="Arial" w:cs="Arial"/>
          <w:sz w:val="24"/>
          <w:szCs w:val="24"/>
        </w:rPr>
        <w:t>)</w:t>
      </w:r>
      <w:r w:rsidRPr="009E2CB3">
        <w:rPr>
          <w:rFonts w:ascii="Arial" w:hAnsi="Arial" w:cs="Arial"/>
          <w:sz w:val="24"/>
          <w:szCs w:val="24"/>
        </w:rPr>
        <w:t>.</w:t>
      </w:r>
      <w:r w:rsidRPr="00BE3BBA">
        <w:rPr>
          <w:rFonts w:ascii="Arial" w:hAnsi="Arial" w:cs="Arial"/>
          <w:color w:val="FF0000"/>
          <w:sz w:val="24"/>
          <w:szCs w:val="24"/>
        </w:rPr>
        <w:t xml:space="preserve"> </w:t>
      </w:r>
      <w:r w:rsidRPr="00BE3BBA">
        <w:rPr>
          <w:rFonts w:ascii="Arial" w:hAnsi="Arial" w:cs="Arial"/>
          <w:sz w:val="24"/>
          <w:szCs w:val="24"/>
        </w:rPr>
        <w:t xml:space="preserve"> The existing </w:t>
      </w:r>
      <w:r w:rsidR="00A21EE4" w:rsidRPr="00BE3BBA">
        <w:rPr>
          <w:rFonts w:ascii="Arial" w:hAnsi="Arial" w:cs="Arial"/>
          <w:sz w:val="24"/>
          <w:szCs w:val="24"/>
        </w:rPr>
        <w:t xml:space="preserve">CVS pharmacy and drug store </w:t>
      </w:r>
      <w:r w:rsidRPr="00BE3BBA">
        <w:rPr>
          <w:rFonts w:ascii="Arial" w:hAnsi="Arial" w:cs="Arial"/>
          <w:sz w:val="24"/>
          <w:szCs w:val="24"/>
        </w:rPr>
        <w:t xml:space="preserve">space is </w:t>
      </w:r>
      <w:r w:rsidR="00A21EE4" w:rsidRPr="00BE3BBA">
        <w:rPr>
          <w:rFonts w:ascii="Arial" w:hAnsi="Arial" w:cs="Arial"/>
          <w:sz w:val="24"/>
          <w:szCs w:val="24"/>
        </w:rPr>
        <w:t>15,1</w:t>
      </w:r>
      <w:r w:rsidR="009342E5" w:rsidRPr="00BE3BBA">
        <w:rPr>
          <w:rFonts w:ascii="Arial" w:hAnsi="Arial" w:cs="Arial"/>
          <w:sz w:val="24"/>
          <w:szCs w:val="24"/>
        </w:rPr>
        <w:t>37</w:t>
      </w:r>
      <w:r w:rsidRPr="00BE3BBA">
        <w:rPr>
          <w:rFonts w:ascii="Arial" w:hAnsi="Arial" w:cs="Arial"/>
          <w:sz w:val="24"/>
          <w:szCs w:val="24"/>
        </w:rPr>
        <w:t xml:space="preserve"> square feet</w:t>
      </w:r>
      <w:r w:rsidR="009342E5" w:rsidRPr="00BE3BBA">
        <w:rPr>
          <w:rFonts w:ascii="Arial" w:hAnsi="Arial" w:cs="Arial"/>
          <w:sz w:val="24"/>
          <w:szCs w:val="24"/>
        </w:rPr>
        <w:t xml:space="preserve"> with a 2,390 square foot mezzanine space</w:t>
      </w:r>
      <w:r w:rsidRPr="00BE3BBA">
        <w:rPr>
          <w:rFonts w:ascii="Arial" w:hAnsi="Arial" w:cs="Arial"/>
          <w:sz w:val="24"/>
          <w:szCs w:val="24"/>
        </w:rPr>
        <w:t xml:space="preserve">.  The site contains </w:t>
      </w:r>
      <w:r w:rsidR="00053664" w:rsidRPr="00BE3BBA">
        <w:rPr>
          <w:rFonts w:ascii="Arial" w:hAnsi="Arial" w:cs="Arial"/>
          <w:sz w:val="24"/>
          <w:szCs w:val="24"/>
        </w:rPr>
        <w:t xml:space="preserve">2 levels of </w:t>
      </w:r>
      <w:r w:rsidR="000A44CE" w:rsidRPr="00BE3BBA">
        <w:rPr>
          <w:rFonts w:ascii="Arial" w:hAnsi="Arial" w:cs="Arial"/>
          <w:sz w:val="24"/>
          <w:szCs w:val="24"/>
        </w:rPr>
        <w:t>subterranean</w:t>
      </w:r>
      <w:r w:rsidR="00053664" w:rsidRPr="00BE3BBA">
        <w:rPr>
          <w:rFonts w:ascii="Arial" w:hAnsi="Arial" w:cs="Arial"/>
          <w:sz w:val="24"/>
          <w:szCs w:val="24"/>
        </w:rPr>
        <w:t xml:space="preserve"> parking </w:t>
      </w:r>
      <w:r w:rsidR="00AA1208" w:rsidRPr="00BE3BBA">
        <w:rPr>
          <w:rFonts w:ascii="Arial" w:hAnsi="Arial" w:cs="Arial"/>
          <w:sz w:val="24"/>
          <w:szCs w:val="24"/>
        </w:rPr>
        <w:t xml:space="preserve">for the residential uses and </w:t>
      </w:r>
      <w:r w:rsidR="00C1517D" w:rsidRPr="00BE3BBA">
        <w:rPr>
          <w:rFonts w:ascii="Arial" w:hAnsi="Arial" w:cs="Arial"/>
          <w:sz w:val="24"/>
          <w:szCs w:val="24"/>
        </w:rPr>
        <w:t>51</w:t>
      </w:r>
      <w:r w:rsidRPr="00BE3BBA">
        <w:rPr>
          <w:rFonts w:ascii="Arial" w:hAnsi="Arial" w:cs="Arial"/>
          <w:color w:val="FF0000"/>
          <w:sz w:val="24"/>
          <w:szCs w:val="24"/>
        </w:rPr>
        <w:t xml:space="preserve"> </w:t>
      </w:r>
      <w:r w:rsidRPr="00BE3BBA">
        <w:rPr>
          <w:rFonts w:ascii="Arial" w:hAnsi="Arial" w:cs="Arial"/>
          <w:sz w:val="24"/>
          <w:szCs w:val="24"/>
        </w:rPr>
        <w:t>surface parking spaces</w:t>
      </w:r>
      <w:r w:rsidR="00A21EE4" w:rsidRPr="00BE3BBA">
        <w:rPr>
          <w:rFonts w:ascii="Arial" w:hAnsi="Arial" w:cs="Arial"/>
          <w:sz w:val="24"/>
          <w:szCs w:val="24"/>
        </w:rPr>
        <w:t xml:space="preserve"> </w:t>
      </w:r>
      <w:r w:rsidR="00CB41E4" w:rsidRPr="00BE3BBA">
        <w:rPr>
          <w:rFonts w:ascii="Arial" w:hAnsi="Arial" w:cs="Arial"/>
          <w:sz w:val="24"/>
          <w:szCs w:val="24"/>
        </w:rPr>
        <w:t xml:space="preserve">(exclusively dedicated to CVS) </w:t>
      </w:r>
      <w:r w:rsidR="005D628E" w:rsidRPr="00BE3BBA">
        <w:rPr>
          <w:rFonts w:ascii="Arial" w:hAnsi="Arial" w:cs="Arial"/>
          <w:sz w:val="24"/>
          <w:szCs w:val="24"/>
        </w:rPr>
        <w:t>including a drive through</w:t>
      </w:r>
      <w:r w:rsidR="00A32739" w:rsidRPr="00BE3BBA">
        <w:rPr>
          <w:rFonts w:ascii="Arial" w:hAnsi="Arial" w:cs="Arial"/>
          <w:sz w:val="24"/>
          <w:szCs w:val="24"/>
        </w:rPr>
        <w:t xml:space="preserve"> </w:t>
      </w:r>
      <w:r w:rsidR="003F5F8D" w:rsidRPr="00BE3BBA">
        <w:rPr>
          <w:rFonts w:ascii="Arial" w:hAnsi="Arial" w:cs="Arial"/>
          <w:sz w:val="24"/>
          <w:szCs w:val="24"/>
        </w:rPr>
        <w:t>access from Wilson</w:t>
      </w:r>
      <w:r w:rsidR="00F75613" w:rsidRPr="00BE3BBA">
        <w:rPr>
          <w:rFonts w:ascii="Arial" w:hAnsi="Arial" w:cs="Arial"/>
          <w:sz w:val="24"/>
          <w:szCs w:val="24"/>
        </w:rPr>
        <w:t xml:space="preserve"> Avenue</w:t>
      </w:r>
      <w:r w:rsidR="009917EC" w:rsidRPr="00BE3BBA">
        <w:rPr>
          <w:rFonts w:ascii="Arial" w:hAnsi="Arial" w:cs="Arial"/>
          <w:sz w:val="24"/>
          <w:szCs w:val="24"/>
        </w:rPr>
        <w:t xml:space="preserve"> </w:t>
      </w:r>
      <w:r w:rsidR="009917EC" w:rsidRPr="00BE3BBA">
        <w:rPr>
          <w:rFonts w:ascii="Arial" w:hAnsi="Arial" w:cs="Arial"/>
          <w:sz w:val="24"/>
          <w:szCs w:val="24"/>
        </w:rPr>
        <w:lastRenderedPageBreak/>
        <w:t xml:space="preserve">and Broadway </w:t>
      </w:r>
      <w:r w:rsidR="009E2CB3">
        <w:rPr>
          <w:rFonts w:ascii="Arial" w:hAnsi="Arial" w:cs="Arial"/>
          <w:sz w:val="24"/>
          <w:szCs w:val="24"/>
        </w:rPr>
        <w:t xml:space="preserve">via an </w:t>
      </w:r>
      <w:r w:rsidR="009917EC" w:rsidRPr="00BE3BBA">
        <w:rPr>
          <w:rFonts w:ascii="Arial" w:hAnsi="Arial" w:cs="Arial"/>
          <w:sz w:val="24"/>
          <w:szCs w:val="24"/>
        </w:rPr>
        <w:t>alley</w:t>
      </w:r>
      <w:r w:rsidR="00F75613" w:rsidRPr="00BE3BBA">
        <w:rPr>
          <w:rFonts w:ascii="Arial" w:hAnsi="Arial" w:cs="Arial"/>
          <w:sz w:val="24"/>
          <w:szCs w:val="24"/>
        </w:rPr>
        <w:t>.</w:t>
      </w:r>
    </w:p>
    <w:p w14:paraId="1A10E54A" w14:textId="77777777" w:rsidR="00C9362C" w:rsidRPr="00BE3BBA" w:rsidRDefault="00C9362C" w:rsidP="00C9362C">
      <w:pPr>
        <w:rPr>
          <w:rFonts w:ascii="Arial" w:hAnsi="Arial" w:cs="Arial"/>
          <w:sz w:val="24"/>
          <w:szCs w:val="24"/>
        </w:rPr>
      </w:pPr>
    </w:p>
    <w:p w14:paraId="15391211" w14:textId="77777777" w:rsidR="00C9362C" w:rsidRPr="00BE3BBA" w:rsidRDefault="00C9362C" w:rsidP="00C9362C">
      <w:pPr>
        <w:rPr>
          <w:rFonts w:ascii="Arial" w:hAnsi="Arial" w:cs="Arial"/>
          <w:b/>
          <w:bCs/>
          <w:sz w:val="24"/>
          <w:szCs w:val="24"/>
        </w:rPr>
      </w:pPr>
      <w:r w:rsidRPr="00BE3BBA">
        <w:rPr>
          <w:rFonts w:ascii="Arial" w:hAnsi="Arial" w:cs="Arial"/>
          <w:b/>
          <w:bCs/>
          <w:sz w:val="24"/>
          <w:szCs w:val="24"/>
        </w:rPr>
        <w:t xml:space="preserve">Neighboring zones and uses: </w:t>
      </w:r>
    </w:p>
    <w:tbl>
      <w:tblPr>
        <w:tblW w:w="0" w:type="auto"/>
        <w:tblInd w:w="108" w:type="dxa"/>
        <w:tblCellMar>
          <w:left w:w="0" w:type="dxa"/>
          <w:right w:w="0" w:type="dxa"/>
        </w:tblCellMar>
        <w:tblLook w:val="04A0" w:firstRow="1" w:lastRow="0" w:firstColumn="1" w:lastColumn="0" w:noHBand="0" w:noVBand="1"/>
      </w:tblPr>
      <w:tblGrid>
        <w:gridCol w:w="1957"/>
        <w:gridCol w:w="1890"/>
        <w:gridCol w:w="5385"/>
      </w:tblGrid>
      <w:tr w:rsidR="00C9362C" w:rsidRPr="00BE3BBA" w14:paraId="72DA71AF" w14:textId="77777777" w:rsidTr="00C9362C">
        <w:trPr>
          <w:trHeight w:val="346"/>
        </w:trPr>
        <w:tc>
          <w:tcPr>
            <w:tcW w:w="1987" w:type="dxa"/>
            <w:tcBorders>
              <w:top w:val="single" w:sz="8" w:space="0" w:color="auto"/>
              <w:left w:val="single" w:sz="8" w:space="0" w:color="auto"/>
              <w:bottom w:val="single" w:sz="8" w:space="0" w:color="auto"/>
              <w:right w:val="single" w:sz="8" w:space="0" w:color="auto"/>
            </w:tcBorders>
            <w:tcMar>
              <w:top w:w="14" w:type="dxa"/>
              <w:left w:w="115" w:type="dxa"/>
              <w:bottom w:w="14" w:type="dxa"/>
              <w:right w:w="115" w:type="dxa"/>
            </w:tcMar>
          </w:tcPr>
          <w:p w14:paraId="4976C2E8" w14:textId="77777777" w:rsidR="00C9362C" w:rsidRPr="00BE3BBA" w:rsidRDefault="00C9362C">
            <w:pPr>
              <w:jc w:val="both"/>
              <w:rPr>
                <w:rFonts w:ascii="Arial" w:hAnsi="Arial" w:cs="Arial"/>
                <w:sz w:val="24"/>
                <w:szCs w:val="24"/>
              </w:rPr>
            </w:pPr>
          </w:p>
        </w:tc>
        <w:tc>
          <w:tcPr>
            <w:tcW w:w="1890" w:type="dxa"/>
            <w:tcBorders>
              <w:top w:val="single" w:sz="8" w:space="0" w:color="auto"/>
              <w:left w:val="nil"/>
              <w:bottom w:val="single" w:sz="8" w:space="0" w:color="auto"/>
              <w:right w:val="single" w:sz="8" w:space="0" w:color="auto"/>
            </w:tcBorders>
            <w:tcMar>
              <w:top w:w="14" w:type="dxa"/>
              <w:left w:w="115" w:type="dxa"/>
              <w:bottom w:w="14" w:type="dxa"/>
              <w:right w:w="115" w:type="dxa"/>
            </w:tcMar>
            <w:vAlign w:val="center"/>
            <w:hideMark/>
          </w:tcPr>
          <w:p w14:paraId="6C2028FA" w14:textId="77777777" w:rsidR="00C9362C" w:rsidRPr="00BE3BBA" w:rsidRDefault="00C9362C">
            <w:pPr>
              <w:jc w:val="center"/>
              <w:rPr>
                <w:rFonts w:ascii="Arial" w:hAnsi="Arial" w:cs="Arial"/>
                <w:b/>
                <w:sz w:val="24"/>
                <w:szCs w:val="24"/>
              </w:rPr>
            </w:pPr>
            <w:r w:rsidRPr="00BE3BBA">
              <w:rPr>
                <w:rFonts w:ascii="Arial" w:hAnsi="Arial" w:cs="Arial"/>
                <w:b/>
                <w:sz w:val="24"/>
                <w:szCs w:val="24"/>
              </w:rPr>
              <w:t>Zoning</w:t>
            </w:r>
          </w:p>
        </w:tc>
        <w:tc>
          <w:tcPr>
            <w:tcW w:w="5505" w:type="dxa"/>
            <w:tcBorders>
              <w:top w:val="single" w:sz="8" w:space="0" w:color="auto"/>
              <w:left w:val="nil"/>
              <w:bottom w:val="single" w:sz="8" w:space="0" w:color="auto"/>
              <w:right w:val="single" w:sz="8" w:space="0" w:color="auto"/>
            </w:tcBorders>
            <w:tcMar>
              <w:top w:w="14" w:type="dxa"/>
              <w:left w:w="115" w:type="dxa"/>
              <w:bottom w:w="14" w:type="dxa"/>
              <w:right w:w="115" w:type="dxa"/>
            </w:tcMar>
            <w:vAlign w:val="center"/>
            <w:hideMark/>
          </w:tcPr>
          <w:p w14:paraId="28D0F1D6" w14:textId="77777777" w:rsidR="00C9362C" w:rsidRPr="00BE3BBA" w:rsidRDefault="00C9362C">
            <w:pPr>
              <w:jc w:val="center"/>
              <w:rPr>
                <w:rFonts w:ascii="Arial" w:hAnsi="Arial" w:cs="Arial"/>
                <w:b/>
                <w:sz w:val="24"/>
                <w:szCs w:val="24"/>
              </w:rPr>
            </w:pPr>
            <w:r w:rsidRPr="00BE3BBA">
              <w:rPr>
                <w:rFonts w:ascii="Arial" w:hAnsi="Arial" w:cs="Arial"/>
                <w:b/>
                <w:sz w:val="24"/>
                <w:szCs w:val="24"/>
              </w:rPr>
              <w:t>Existing Uses</w:t>
            </w:r>
          </w:p>
        </w:tc>
      </w:tr>
      <w:tr w:rsidR="00C9362C" w:rsidRPr="00BE3BBA" w14:paraId="1B14212E" w14:textId="77777777" w:rsidTr="00C9362C">
        <w:tc>
          <w:tcPr>
            <w:tcW w:w="1987" w:type="dxa"/>
            <w:tcBorders>
              <w:top w:val="nil"/>
              <w:left w:val="single" w:sz="8" w:space="0" w:color="auto"/>
              <w:bottom w:val="single" w:sz="8" w:space="0" w:color="auto"/>
              <w:right w:val="single" w:sz="8" w:space="0" w:color="auto"/>
            </w:tcBorders>
            <w:tcMar>
              <w:top w:w="14" w:type="dxa"/>
              <w:left w:w="115" w:type="dxa"/>
              <w:bottom w:w="14" w:type="dxa"/>
              <w:right w:w="115" w:type="dxa"/>
            </w:tcMar>
            <w:hideMark/>
          </w:tcPr>
          <w:p w14:paraId="414849B3" w14:textId="77777777" w:rsidR="00C9362C" w:rsidRPr="00BE3BBA" w:rsidRDefault="00C9362C">
            <w:pPr>
              <w:jc w:val="both"/>
              <w:rPr>
                <w:rFonts w:ascii="Arial" w:hAnsi="Arial" w:cs="Arial"/>
                <w:b/>
                <w:sz w:val="24"/>
                <w:szCs w:val="24"/>
              </w:rPr>
            </w:pPr>
            <w:r w:rsidRPr="00BE3BBA">
              <w:rPr>
                <w:rFonts w:ascii="Arial" w:hAnsi="Arial" w:cs="Arial"/>
                <w:b/>
                <w:sz w:val="24"/>
                <w:szCs w:val="24"/>
              </w:rPr>
              <w:t>North</w:t>
            </w:r>
          </w:p>
        </w:tc>
        <w:tc>
          <w:tcPr>
            <w:tcW w:w="1890" w:type="dxa"/>
            <w:tcBorders>
              <w:top w:val="nil"/>
              <w:left w:val="nil"/>
              <w:bottom w:val="single" w:sz="8" w:space="0" w:color="auto"/>
              <w:right w:val="single" w:sz="8" w:space="0" w:color="auto"/>
            </w:tcBorders>
            <w:tcMar>
              <w:top w:w="14" w:type="dxa"/>
              <w:left w:w="115" w:type="dxa"/>
              <w:bottom w:w="14" w:type="dxa"/>
              <w:right w:w="115" w:type="dxa"/>
            </w:tcMar>
            <w:hideMark/>
          </w:tcPr>
          <w:p w14:paraId="0D402D13" w14:textId="0B921F12" w:rsidR="00C9362C" w:rsidRPr="00BE3BBA" w:rsidRDefault="00C9362C">
            <w:pPr>
              <w:tabs>
                <w:tab w:val="left" w:pos="1260"/>
              </w:tabs>
              <w:jc w:val="both"/>
              <w:rPr>
                <w:rFonts w:ascii="Arial" w:hAnsi="Arial" w:cs="Arial"/>
                <w:sz w:val="24"/>
                <w:szCs w:val="24"/>
              </w:rPr>
            </w:pPr>
            <w:r w:rsidRPr="00BE3BBA">
              <w:rPr>
                <w:rFonts w:ascii="Arial" w:hAnsi="Arial" w:cs="Arial"/>
                <w:sz w:val="24"/>
                <w:szCs w:val="24"/>
              </w:rPr>
              <w:t>DSP/</w:t>
            </w:r>
            <w:r w:rsidR="00020E5E" w:rsidRPr="00BE3BBA">
              <w:rPr>
                <w:rFonts w:ascii="Arial" w:hAnsi="Arial" w:cs="Arial"/>
                <w:sz w:val="24"/>
                <w:szCs w:val="24"/>
              </w:rPr>
              <w:t>TD</w:t>
            </w:r>
            <w:r w:rsidR="00924DCB" w:rsidRPr="00BE3BBA">
              <w:rPr>
                <w:rFonts w:ascii="Arial" w:hAnsi="Arial" w:cs="Arial"/>
                <w:sz w:val="24"/>
                <w:szCs w:val="24"/>
              </w:rPr>
              <w:t>/R</w:t>
            </w:r>
            <w:r w:rsidR="008C1E5A" w:rsidRPr="00BE3BBA">
              <w:rPr>
                <w:rFonts w:ascii="Arial" w:hAnsi="Arial" w:cs="Arial"/>
                <w:sz w:val="24"/>
                <w:szCs w:val="24"/>
              </w:rPr>
              <w:t>1250 PS/R1250</w:t>
            </w:r>
            <w:r w:rsidRPr="00BE3BBA">
              <w:rPr>
                <w:rFonts w:ascii="Arial" w:hAnsi="Arial" w:cs="Arial"/>
                <w:sz w:val="24"/>
                <w:szCs w:val="24"/>
              </w:rPr>
              <w:tab/>
            </w:r>
          </w:p>
        </w:tc>
        <w:tc>
          <w:tcPr>
            <w:tcW w:w="5505" w:type="dxa"/>
            <w:tcBorders>
              <w:top w:val="nil"/>
              <w:left w:val="nil"/>
              <w:bottom w:val="single" w:sz="8" w:space="0" w:color="auto"/>
              <w:right w:val="single" w:sz="8" w:space="0" w:color="auto"/>
            </w:tcBorders>
            <w:tcMar>
              <w:top w:w="14" w:type="dxa"/>
              <w:left w:w="115" w:type="dxa"/>
              <w:bottom w:w="14" w:type="dxa"/>
              <w:right w:w="115" w:type="dxa"/>
            </w:tcMar>
            <w:hideMark/>
          </w:tcPr>
          <w:p w14:paraId="4E222A40" w14:textId="6CF3D488" w:rsidR="00C9362C" w:rsidRPr="00BE3BBA" w:rsidRDefault="00C9362C">
            <w:pPr>
              <w:rPr>
                <w:rFonts w:ascii="Arial" w:hAnsi="Arial" w:cs="Arial"/>
                <w:sz w:val="24"/>
                <w:szCs w:val="24"/>
              </w:rPr>
            </w:pPr>
            <w:r w:rsidRPr="00BE3BBA">
              <w:rPr>
                <w:rFonts w:ascii="Arial" w:hAnsi="Arial" w:cs="Arial"/>
                <w:sz w:val="24"/>
                <w:szCs w:val="24"/>
              </w:rPr>
              <w:t xml:space="preserve">Commercial – </w:t>
            </w:r>
            <w:r w:rsidR="0048485A" w:rsidRPr="00BE3BBA">
              <w:rPr>
                <w:rFonts w:ascii="Arial" w:hAnsi="Arial" w:cs="Arial"/>
                <w:sz w:val="24"/>
                <w:szCs w:val="24"/>
              </w:rPr>
              <w:t>Retail</w:t>
            </w:r>
            <w:r w:rsidR="00AD4934" w:rsidRPr="00BE3BBA">
              <w:rPr>
                <w:rFonts w:ascii="Arial" w:hAnsi="Arial" w:cs="Arial"/>
                <w:sz w:val="24"/>
                <w:szCs w:val="24"/>
              </w:rPr>
              <w:t xml:space="preserve"> and service </w:t>
            </w:r>
            <w:r w:rsidR="007042A3" w:rsidRPr="00BE3BBA">
              <w:rPr>
                <w:rFonts w:ascii="Arial" w:hAnsi="Arial" w:cs="Arial"/>
                <w:sz w:val="24"/>
                <w:szCs w:val="24"/>
              </w:rPr>
              <w:t>uses.</w:t>
            </w:r>
          </w:p>
          <w:p w14:paraId="720DEB98" w14:textId="3E5D6473" w:rsidR="008C1E5A" w:rsidRPr="00BE3BBA" w:rsidRDefault="008C1E5A">
            <w:pPr>
              <w:rPr>
                <w:rFonts w:ascii="Arial" w:hAnsi="Arial" w:cs="Arial"/>
                <w:sz w:val="24"/>
                <w:szCs w:val="24"/>
              </w:rPr>
            </w:pPr>
            <w:r w:rsidRPr="00BE3BBA">
              <w:rPr>
                <w:rFonts w:ascii="Arial" w:hAnsi="Arial" w:cs="Arial"/>
                <w:sz w:val="24"/>
                <w:szCs w:val="24"/>
              </w:rPr>
              <w:t>Residential- Parking and Multi-Family</w:t>
            </w:r>
          </w:p>
        </w:tc>
      </w:tr>
      <w:tr w:rsidR="00C9362C" w:rsidRPr="00BE3BBA" w14:paraId="2E0E8D3F" w14:textId="77777777" w:rsidTr="00C9362C">
        <w:tc>
          <w:tcPr>
            <w:tcW w:w="1987" w:type="dxa"/>
            <w:tcBorders>
              <w:top w:val="nil"/>
              <w:left w:val="single" w:sz="8" w:space="0" w:color="auto"/>
              <w:bottom w:val="single" w:sz="8" w:space="0" w:color="auto"/>
              <w:right w:val="single" w:sz="8" w:space="0" w:color="auto"/>
            </w:tcBorders>
            <w:tcMar>
              <w:top w:w="14" w:type="dxa"/>
              <w:left w:w="115" w:type="dxa"/>
              <w:bottom w:w="14" w:type="dxa"/>
              <w:right w:w="115" w:type="dxa"/>
            </w:tcMar>
            <w:hideMark/>
          </w:tcPr>
          <w:p w14:paraId="6E499808" w14:textId="77777777" w:rsidR="00C9362C" w:rsidRPr="00BE3BBA" w:rsidRDefault="00C9362C">
            <w:pPr>
              <w:jc w:val="both"/>
              <w:rPr>
                <w:rFonts w:ascii="Arial" w:hAnsi="Arial" w:cs="Arial"/>
                <w:b/>
                <w:sz w:val="24"/>
                <w:szCs w:val="24"/>
              </w:rPr>
            </w:pPr>
            <w:r w:rsidRPr="00BE3BBA">
              <w:rPr>
                <w:rFonts w:ascii="Arial" w:hAnsi="Arial" w:cs="Arial"/>
                <w:b/>
                <w:sz w:val="24"/>
                <w:szCs w:val="24"/>
              </w:rPr>
              <w:t>South</w:t>
            </w:r>
          </w:p>
        </w:tc>
        <w:tc>
          <w:tcPr>
            <w:tcW w:w="1890" w:type="dxa"/>
            <w:tcBorders>
              <w:top w:val="nil"/>
              <w:left w:val="nil"/>
              <w:bottom w:val="single" w:sz="8" w:space="0" w:color="auto"/>
              <w:right w:val="single" w:sz="8" w:space="0" w:color="auto"/>
            </w:tcBorders>
            <w:tcMar>
              <w:top w:w="14" w:type="dxa"/>
              <w:left w:w="115" w:type="dxa"/>
              <w:bottom w:w="14" w:type="dxa"/>
              <w:right w:w="115" w:type="dxa"/>
            </w:tcMar>
            <w:hideMark/>
          </w:tcPr>
          <w:p w14:paraId="185A5F33" w14:textId="26ACE159" w:rsidR="00C9362C" w:rsidRPr="00BE3BBA" w:rsidRDefault="00C9362C">
            <w:pPr>
              <w:jc w:val="both"/>
              <w:rPr>
                <w:rFonts w:ascii="Arial" w:hAnsi="Arial" w:cs="Arial"/>
                <w:sz w:val="24"/>
                <w:szCs w:val="24"/>
              </w:rPr>
            </w:pPr>
            <w:r w:rsidRPr="00BE3BBA">
              <w:rPr>
                <w:rFonts w:ascii="Arial" w:hAnsi="Arial" w:cs="Arial"/>
                <w:sz w:val="24"/>
                <w:szCs w:val="24"/>
              </w:rPr>
              <w:t>DSP/</w:t>
            </w:r>
            <w:r w:rsidR="009007CD" w:rsidRPr="00BE3BBA">
              <w:rPr>
                <w:rFonts w:ascii="Arial" w:hAnsi="Arial" w:cs="Arial"/>
                <w:sz w:val="24"/>
                <w:szCs w:val="24"/>
              </w:rPr>
              <w:t>TD</w:t>
            </w:r>
          </w:p>
        </w:tc>
        <w:tc>
          <w:tcPr>
            <w:tcW w:w="5505" w:type="dxa"/>
            <w:tcBorders>
              <w:top w:val="nil"/>
              <w:left w:val="nil"/>
              <w:bottom w:val="single" w:sz="8" w:space="0" w:color="auto"/>
              <w:right w:val="single" w:sz="8" w:space="0" w:color="auto"/>
            </w:tcBorders>
            <w:tcMar>
              <w:top w:w="14" w:type="dxa"/>
              <w:left w:w="115" w:type="dxa"/>
              <w:bottom w:w="14" w:type="dxa"/>
              <w:right w:w="115" w:type="dxa"/>
            </w:tcMar>
            <w:hideMark/>
          </w:tcPr>
          <w:p w14:paraId="5E02D768" w14:textId="2A8CFCC6" w:rsidR="00C9362C" w:rsidRPr="00BE3BBA" w:rsidRDefault="00C9362C">
            <w:pPr>
              <w:rPr>
                <w:rFonts w:ascii="Arial" w:hAnsi="Arial" w:cs="Arial"/>
                <w:sz w:val="24"/>
                <w:szCs w:val="24"/>
              </w:rPr>
            </w:pPr>
            <w:r w:rsidRPr="00BE3BBA">
              <w:rPr>
                <w:rFonts w:ascii="Arial" w:hAnsi="Arial" w:cs="Arial"/>
                <w:sz w:val="24"/>
                <w:szCs w:val="24"/>
              </w:rPr>
              <w:t xml:space="preserve">Commercial – </w:t>
            </w:r>
            <w:r w:rsidR="00FF0D50" w:rsidRPr="00BE3BBA">
              <w:rPr>
                <w:rFonts w:ascii="Arial" w:hAnsi="Arial" w:cs="Arial"/>
                <w:sz w:val="24"/>
                <w:szCs w:val="24"/>
              </w:rPr>
              <w:t>Retail and service uses</w:t>
            </w:r>
          </w:p>
        </w:tc>
      </w:tr>
      <w:tr w:rsidR="00C9362C" w:rsidRPr="00BE3BBA" w14:paraId="0756E56D" w14:textId="77777777" w:rsidTr="00C9362C">
        <w:tc>
          <w:tcPr>
            <w:tcW w:w="1987" w:type="dxa"/>
            <w:tcBorders>
              <w:top w:val="nil"/>
              <w:left w:val="single" w:sz="8" w:space="0" w:color="auto"/>
              <w:bottom w:val="single" w:sz="8" w:space="0" w:color="auto"/>
              <w:right w:val="single" w:sz="8" w:space="0" w:color="auto"/>
            </w:tcBorders>
            <w:tcMar>
              <w:top w:w="14" w:type="dxa"/>
              <w:left w:w="115" w:type="dxa"/>
              <w:bottom w:w="14" w:type="dxa"/>
              <w:right w:w="115" w:type="dxa"/>
            </w:tcMar>
            <w:hideMark/>
          </w:tcPr>
          <w:p w14:paraId="7F4D62E7" w14:textId="77777777" w:rsidR="00C9362C" w:rsidRPr="00BE3BBA" w:rsidRDefault="00C9362C">
            <w:pPr>
              <w:jc w:val="both"/>
              <w:rPr>
                <w:rFonts w:ascii="Arial" w:hAnsi="Arial" w:cs="Arial"/>
                <w:b/>
                <w:sz w:val="24"/>
                <w:szCs w:val="24"/>
              </w:rPr>
            </w:pPr>
            <w:r w:rsidRPr="00BE3BBA">
              <w:rPr>
                <w:rFonts w:ascii="Arial" w:hAnsi="Arial" w:cs="Arial"/>
                <w:b/>
                <w:sz w:val="24"/>
                <w:szCs w:val="24"/>
              </w:rPr>
              <w:t>East</w:t>
            </w:r>
          </w:p>
        </w:tc>
        <w:tc>
          <w:tcPr>
            <w:tcW w:w="1890" w:type="dxa"/>
            <w:tcBorders>
              <w:top w:val="nil"/>
              <w:left w:val="nil"/>
              <w:bottom w:val="single" w:sz="8" w:space="0" w:color="auto"/>
              <w:right w:val="single" w:sz="8" w:space="0" w:color="auto"/>
            </w:tcBorders>
            <w:tcMar>
              <w:top w:w="14" w:type="dxa"/>
              <w:left w:w="115" w:type="dxa"/>
              <w:bottom w:w="14" w:type="dxa"/>
              <w:right w:w="115" w:type="dxa"/>
            </w:tcMar>
            <w:hideMark/>
          </w:tcPr>
          <w:p w14:paraId="56D840E3" w14:textId="7A679826" w:rsidR="00C9362C" w:rsidRPr="00BE3BBA" w:rsidRDefault="00C9362C">
            <w:pPr>
              <w:jc w:val="both"/>
              <w:rPr>
                <w:rFonts w:ascii="Arial" w:hAnsi="Arial" w:cs="Arial"/>
                <w:sz w:val="24"/>
                <w:szCs w:val="24"/>
              </w:rPr>
            </w:pPr>
            <w:r w:rsidRPr="00BE3BBA">
              <w:rPr>
                <w:rFonts w:ascii="Arial" w:hAnsi="Arial" w:cs="Arial"/>
                <w:sz w:val="24"/>
                <w:szCs w:val="24"/>
              </w:rPr>
              <w:t>DSP/</w:t>
            </w:r>
            <w:r w:rsidR="009007CD" w:rsidRPr="00BE3BBA">
              <w:rPr>
                <w:rFonts w:ascii="Arial" w:hAnsi="Arial" w:cs="Arial"/>
                <w:sz w:val="24"/>
                <w:szCs w:val="24"/>
              </w:rPr>
              <w:t>BC</w:t>
            </w:r>
          </w:p>
        </w:tc>
        <w:tc>
          <w:tcPr>
            <w:tcW w:w="5505" w:type="dxa"/>
            <w:tcBorders>
              <w:top w:val="nil"/>
              <w:left w:val="nil"/>
              <w:bottom w:val="single" w:sz="8" w:space="0" w:color="auto"/>
              <w:right w:val="single" w:sz="8" w:space="0" w:color="auto"/>
            </w:tcBorders>
            <w:tcMar>
              <w:top w:w="14" w:type="dxa"/>
              <w:left w:w="115" w:type="dxa"/>
              <w:bottom w:w="14" w:type="dxa"/>
              <w:right w:w="115" w:type="dxa"/>
            </w:tcMar>
            <w:hideMark/>
          </w:tcPr>
          <w:p w14:paraId="413E1FCD" w14:textId="77777777" w:rsidR="00C9362C" w:rsidRPr="00BE3BBA" w:rsidRDefault="00C9362C">
            <w:pPr>
              <w:rPr>
                <w:rFonts w:ascii="Arial" w:hAnsi="Arial" w:cs="Arial"/>
                <w:sz w:val="24"/>
                <w:szCs w:val="24"/>
              </w:rPr>
            </w:pPr>
            <w:r w:rsidRPr="00BE3BBA">
              <w:rPr>
                <w:rFonts w:ascii="Arial" w:hAnsi="Arial" w:cs="Arial"/>
                <w:sz w:val="24"/>
                <w:szCs w:val="24"/>
              </w:rPr>
              <w:t>Commercial – Retail and service uses</w:t>
            </w:r>
          </w:p>
        </w:tc>
      </w:tr>
      <w:tr w:rsidR="00C9362C" w:rsidRPr="00BE3BBA" w14:paraId="71208557" w14:textId="77777777" w:rsidTr="00C9362C">
        <w:tc>
          <w:tcPr>
            <w:tcW w:w="1987" w:type="dxa"/>
            <w:tcBorders>
              <w:top w:val="nil"/>
              <w:left w:val="single" w:sz="8" w:space="0" w:color="auto"/>
              <w:bottom w:val="single" w:sz="8" w:space="0" w:color="auto"/>
              <w:right w:val="single" w:sz="8" w:space="0" w:color="auto"/>
            </w:tcBorders>
            <w:tcMar>
              <w:top w:w="14" w:type="dxa"/>
              <w:left w:w="115" w:type="dxa"/>
              <w:bottom w:w="14" w:type="dxa"/>
              <w:right w:w="115" w:type="dxa"/>
            </w:tcMar>
            <w:hideMark/>
          </w:tcPr>
          <w:p w14:paraId="2BAC33EE" w14:textId="77777777" w:rsidR="00C9362C" w:rsidRPr="00BE3BBA" w:rsidRDefault="00C9362C">
            <w:pPr>
              <w:jc w:val="both"/>
              <w:rPr>
                <w:rFonts w:ascii="Arial" w:hAnsi="Arial" w:cs="Arial"/>
                <w:b/>
                <w:sz w:val="24"/>
                <w:szCs w:val="24"/>
              </w:rPr>
            </w:pPr>
            <w:r w:rsidRPr="00BE3BBA">
              <w:rPr>
                <w:rFonts w:ascii="Arial" w:hAnsi="Arial" w:cs="Arial"/>
                <w:b/>
                <w:sz w:val="24"/>
                <w:szCs w:val="24"/>
              </w:rPr>
              <w:t>West</w:t>
            </w:r>
          </w:p>
        </w:tc>
        <w:tc>
          <w:tcPr>
            <w:tcW w:w="1890" w:type="dxa"/>
            <w:tcBorders>
              <w:top w:val="nil"/>
              <w:left w:val="nil"/>
              <w:bottom w:val="single" w:sz="8" w:space="0" w:color="auto"/>
              <w:right w:val="single" w:sz="8" w:space="0" w:color="auto"/>
            </w:tcBorders>
            <w:tcMar>
              <w:top w:w="14" w:type="dxa"/>
              <w:left w:w="115" w:type="dxa"/>
              <w:bottom w:w="14" w:type="dxa"/>
              <w:right w:w="115" w:type="dxa"/>
            </w:tcMar>
            <w:hideMark/>
          </w:tcPr>
          <w:p w14:paraId="0851072F" w14:textId="47D37342" w:rsidR="00C9362C" w:rsidRPr="00BE3BBA" w:rsidRDefault="00C9362C">
            <w:pPr>
              <w:jc w:val="both"/>
              <w:rPr>
                <w:rFonts w:ascii="Arial" w:hAnsi="Arial" w:cs="Arial"/>
                <w:sz w:val="24"/>
                <w:szCs w:val="24"/>
              </w:rPr>
            </w:pPr>
            <w:r w:rsidRPr="00BE3BBA">
              <w:rPr>
                <w:rFonts w:ascii="Arial" w:hAnsi="Arial" w:cs="Arial"/>
                <w:sz w:val="24"/>
                <w:szCs w:val="24"/>
              </w:rPr>
              <w:t>DSP/</w:t>
            </w:r>
            <w:r w:rsidR="009007CD" w:rsidRPr="00BE3BBA">
              <w:rPr>
                <w:rFonts w:ascii="Arial" w:hAnsi="Arial" w:cs="Arial"/>
                <w:sz w:val="24"/>
                <w:szCs w:val="24"/>
              </w:rPr>
              <w:t>TD</w:t>
            </w:r>
          </w:p>
        </w:tc>
        <w:tc>
          <w:tcPr>
            <w:tcW w:w="5505" w:type="dxa"/>
            <w:tcBorders>
              <w:top w:val="nil"/>
              <w:left w:val="nil"/>
              <w:bottom w:val="single" w:sz="8" w:space="0" w:color="auto"/>
              <w:right w:val="single" w:sz="8" w:space="0" w:color="auto"/>
            </w:tcBorders>
            <w:tcMar>
              <w:top w:w="14" w:type="dxa"/>
              <w:left w:w="115" w:type="dxa"/>
              <w:bottom w:w="14" w:type="dxa"/>
              <w:right w:w="115" w:type="dxa"/>
            </w:tcMar>
            <w:hideMark/>
          </w:tcPr>
          <w:p w14:paraId="278D41C2" w14:textId="36B412E5" w:rsidR="00C9362C" w:rsidRPr="00BE3BBA" w:rsidRDefault="004211FD">
            <w:pPr>
              <w:rPr>
                <w:rFonts w:ascii="Arial" w:hAnsi="Arial" w:cs="Arial"/>
                <w:sz w:val="24"/>
                <w:szCs w:val="24"/>
              </w:rPr>
            </w:pPr>
            <w:r w:rsidRPr="00BE3BBA">
              <w:rPr>
                <w:rFonts w:ascii="Arial" w:hAnsi="Arial" w:cs="Arial"/>
                <w:sz w:val="24"/>
                <w:szCs w:val="24"/>
              </w:rPr>
              <w:t xml:space="preserve">Residential </w:t>
            </w:r>
            <w:r w:rsidR="00C9362C" w:rsidRPr="00BE3BBA">
              <w:rPr>
                <w:rFonts w:ascii="Arial" w:hAnsi="Arial" w:cs="Arial"/>
                <w:sz w:val="24"/>
                <w:szCs w:val="24"/>
              </w:rPr>
              <w:t xml:space="preserve">– </w:t>
            </w:r>
            <w:r w:rsidRPr="00BE3BBA">
              <w:rPr>
                <w:rFonts w:ascii="Arial" w:hAnsi="Arial" w:cs="Arial"/>
                <w:sz w:val="24"/>
                <w:szCs w:val="24"/>
              </w:rPr>
              <w:t>Multi family</w:t>
            </w:r>
          </w:p>
        </w:tc>
      </w:tr>
      <w:tr w:rsidR="00C9362C" w:rsidRPr="00BE3BBA" w14:paraId="0CBDD42A" w14:textId="77777777" w:rsidTr="00C9362C">
        <w:trPr>
          <w:trHeight w:val="142"/>
        </w:trPr>
        <w:tc>
          <w:tcPr>
            <w:tcW w:w="1987" w:type="dxa"/>
            <w:tcBorders>
              <w:top w:val="nil"/>
              <w:left w:val="single" w:sz="8" w:space="0" w:color="auto"/>
              <w:bottom w:val="single" w:sz="8" w:space="0" w:color="auto"/>
              <w:right w:val="single" w:sz="8" w:space="0" w:color="auto"/>
            </w:tcBorders>
            <w:tcMar>
              <w:top w:w="14" w:type="dxa"/>
              <w:left w:w="115" w:type="dxa"/>
              <w:bottom w:w="14" w:type="dxa"/>
              <w:right w:w="115" w:type="dxa"/>
            </w:tcMar>
            <w:hideMark/>
          </w:tcPr>
          <w:p w14:paraId="07A860F5" w14:textId="77777777" w:rsidR="00C9362C" w:rsidRPr="00BE3BBA" w:rsidRDefault="00C9362C">
            <w:pPr>
              <w:jc w:val="both"/>
              <w:rPr>
                <w:rFonts w:ascii="Arial" w:hAnsi="Arial" w:cs="Arial"/>
                <w:b/>
                <w:sz w:val="24"/>
                <w:szCs w:val="24"/>
              </w:rPr>
            </w:pPr>
            <w:r w:rsidRPr="00BE3BBA">
              <w:rPr>
                <w:rFonts w:ascii="Arial" w:hAnsi="Arial" w:cs="Arial"/>
                <w:b/>
                <w:sz w:val="24"/>
                <w:szCs w:val="24"/>
              </w:rPr>
              <w:t>Project Site</w:t>
            </w:r>
          </w:p>
        </w:tc>
        <w:tc>
          <w:tcPr>
            <w:tcW w:w="1890" w:type="dxa"/>
            <w:tcBorders>
              <w:top w:val="nil"/>
              <w:left w:val="nil"/>
              <w:bottom w:val="single" w:sz="8" w:space="0" w:color="auto"/>
              <w:right w:val="single" w:sz="8" w:space="0" w:color="auto"/>
            </w:tcBorders>
            <w:tcMar>
              <w:top w:w="14" w:type="dxa"/>
              <w:left w:w="115" w:type="dxa"/>
              <w:bottom w:w="14" w:type="dxa"/>
              <w:right w:w="115" w:type="dxa"/>
            </w:tcMar>
            <w:hideMark/>
          </w:tcPr>
          <w:p w14:paraId="619C3E57" w14:textId="15A047B4" w:rsidR="00C9362C" w:rsidRPr="00BE3BBA" w:rsidRDefault="00C9362C">
            <w:pPr>
              <w:jc w:val="both"/>
              <w:rPr>
                <w:rFonts w:ascii="Arial" w:hAnsi="Arial" w:cs="Arial"/>
                <w:sz w:val="24"/>
                <w:szCs w:val="24"/>
              </w:rPr>
            </w:pPr>
            <w:r w:rsidRPr="00BE3BBA">
              <w:rPr>
                <w:rFonts w:ascii="Arial" w:hAnsi="Arial" w:cs="Arial"/>
                <w:sz w:val="24"/>
                <w:szCs w:val="24"/>
              </w:rPr>
              <w:t>DSP/</w:t>
            </w:r>
            <w:r w:rsidR="009007CD" w:rsidRPr="00BE3BBA">
              <w:rPr>
                <w:rFonts w:ascii="Arial" w:hAnsi="Arial" w:cs="Arial"/>
                <w:sz w:val="24"/>
                <w:szCs w:val="24"/>
              </w:rPr>
              <w:t>TD</w:t>
            </w:r>
          </w:p>
        </w:tc>
        <w:tc>
          <w:tcPr>
            <w:tcW w:w="5505" w:type="dxa"/>
            <w:tcBorders>
              <w:top w:val="nil"/>
              <w:left w:val="nil"/>
              <w:bottom w:val="single" w:sz="8" w:space="0" w:color="auto"/>
              <w:right w:val="single" w:sz="8" w:space="0" w:color="auto"/>
            </w:tcBorders>
            <w:tcMar>
              <w:top w:w="14" w:type="dxa"/>
              <w:left w:w="115" w:type="dxa"/>
              <w:bottom w:w="14" w:type="dxa"/>
              <w:right w:w="115" w:type="dxa"/>
            </w:tcMar>
            <w:hideMark/>
          </w:tcPr>
          <w:p w14:paraId="4210774E" w14:textId="2E2CDE89" w:rsidR="00C9362C" w:rsidRPr="00BE3BBA" w:rsidRDefault="001554E9">
            <w:pPr>
              <w:rPr>
                <w:rFonts w:ascii="Arial" w:hAnsi="Arial" w:cs="Arial"/>
                <w:sz w:val="24"/>
                <w:szCs w:val="24"/>
              </w:rPr>
            </w:pPr>
            <w:r w:rsidRPr="00BE3BBA">
              <w:rPr>
                <w:rFonts w:ascii="Arial" w:hAnsi="Arial" w:cs="Arial"/>
                <w:sz w:val="24"/>
                <w:szCs w:val="24"/>
              </w:rPr>
              <w:t>Mixed Use (residential &amp; commercial development)</w:t>
            </w:r>
          </w:p>
        </w:tc>
      </w:tr>
    </w:tbl>
    <w:p w14:paraId="69810727" w14:textId="77777777" w:rsidR="00C9362C" w:rsidRPr="00BE3BBA" w:rsidRDefault="00C9362C" w:rsidP="00C9362C">
      <w:pPr>
        <w:rPr>
          <w:rFonts w:ascii="Arial" w:hAnsi="Arial" w:cs="Arial"/>
          <w:sz w:val="24"/>
          <w:szCs w:val="24"/>
        </w:rPr>
      </w:pPr>
    </w:p>
    <w:p w14:paraId="15FC5057" w14:textId="46736F90" w:rsidR="00C9362C" w:rsidRPr="00BE3BBA" w:rsidRDefault="00C9362C" w:rsidP="00C9362C">
      <w:pPr>
        <w:rPr>
          <w:rFonts w:ascii="Arial" w:hAnsi="Arial" w:cs="Arial"/>
          <w:color w:val="000000"/>
          <w:sz w:val="24"/>
          <w:szCs w:val="24"/>
        </w:rPr>
      </w:pPr>
      <w:r w:rsidRPr="00BE3BBA">
        <w:rPr>
          <w:rFonts w:ascii="Arial" w:hAnsi="Arial" w:cs="Arial"/>
          <w:b/>
          <w:bCs/>
          <w:sz w:val="24"/>
          <w:szCs w:val="24"/>
        </w:rPr>
        <w:t xml:space="preserve">COMMENTS FROM OTHER CITY DEPARTMENTS:  </w:t>
      </w:r>
      <w:r w:rsidRPr="00BE3BBA">
        <w:rPr>
          <w:rFonts w:ascii="Arial" w:hAnsi="Arial" w:cs="Arial"/>
          <w:color w:val="000000"/>
          <w:sz w:val="24"/>
          <w:szCs w:val="24"/>
        </w:rPr>
        <w:t xml:space="preserve">No major concerns were received from the various City divisions/departments for the </w:t>
      </w:r>
      <w:r w:rsidR="0003495D" w:rsidRPr="00BE3BBA">
        <w:rPr>
          <w:rFonts w:ascii="Arial" w:hAnsi="Arial" w:cs="Arial"/>
          <w:color w:val="000000"/>
          <w:sz w:val="24"/>
          <w:szCs w:val="24"/>
        </w:rPr>
        <w:t>retailer to sell off-site alcoholic beverages</w:t>
      </w:r>
      <w:r w:rsidRPr="00BE3BBA">
        <w:rPr>
          <w:rFonts w:ascii="Arial" w:hAnsi="Arial" w:cs="Arial"/>
          <w:color w:val="000000"/>
          <w:sz w:val="24"/>
          <w:szCs w:val="24"/>
        </w:rPr>
        <w:t xml:space="preserve">.  Conditions were received from the Police Department to ensure that any potential negative impacts will be appropriately mitigated.  </w:t>
      </w:r>
    </w:p>
    <w:p w14:paraId="3482F74F" w14:textId="1F56677C" w:rsidR="006602B8" w:rsidRPr="00BE3BBA" w:rsidRDefault="006602B8" w:rsidP="00C9362C">
      <w:pPr>
        <w:rPr>
          <w:rFonts w:ascii="Arial" w:hAnsi="Arial" w:cs="Arial"/>
          <w:color w:val="000000"/>
          <w:sz w:val="24"/>
          <w:szCs w:val="24"/>
        </w:rPr>
      </w:pPr>
    </w:p>
    <w:p w14:paraId="50CCC9D0" w14:textId="77777777" w:rsidR="006602B8" w:rsidRPr="00BE3BBA" w:rsidRDefault="006602B8" w:rsidP="00C9362C">
      <w:pPr>
        <w:rPr>
          <w:rFonts w:ascii="Arial" w:hAnsi="Arial" w:cs="Arial"/>
          <w:color w:val="000000"/>
          <w:sz w:val="24"/>
          <w:szCs w:val="24"/>
        </w:rPr>
      </w:pPr>
    </w:p>
    <w:p w14:paraId="035FA53D" w14:textId="77777777" w:rsidR="00C9362C" w:rsidRPr="00BE3BBA" w:rsidRDefault="00C9362C" w:rsidP="00C9362C">
      <w:pPr>
        <w:rPr>
          <w:rFonts w:ascii="Arial" w:hAnsi="Arial" w:cs="Arial"/>
          <w:sz w:val="24"/>
          <w:szCs w:val="24"/>
          <w:u w:val="single"/>
        </w:rPr>
      </w:pPr>
      <w:r w:rsidRPr="00BE3BBA">
        <w:rPr>
          <w:rFonts w:ascii="Arial" w:hAnsi="Arial" w:cs="Arial"/>
          <w:b/>
          <w:sz w:val="24"/>
          <w:szCs w:val="24"/>
          <w:u w:val="single"/>
        </w:rPr>
        <w:t>PROJECT ANALYSIS</w:t>
      </w:r>
    </w:p>
    <w:p w14:paraId="0752D0F5" w14:textId="77777777" w:rsidR="00C9362C" w:rsidRPr="00BE3BBA" w:rsidRDefault="00C9362C" w:rsidP="00C9362C">
      <w:pPr>
        <w:rPr>
          <w:rFonts w:ascii="Arial" w:hAnsi="Arial" w:cs="Arial"/>
          <w:b/>
          <w:sz w:val="24"/>
          <w:szCs w:val="24"/>
          <w:highlight w:val="yellow"/>
        </w:rPr>
      </w:pPr>
    </w:p>
    <w:p w14:paraId="1886F828" w14:textId="28D1CA19" w:rsidR="00773835" w:rsidRPr="00BE3BBA" w:rsidRDefault="00C9362C" w:rsidP="00C9362C">
      <w:pPr>
        <w:pStyle w:val="Default"/>
        <w:rPr>
          <w:rFonts w:ascii="Arial" w:hAnsi="Arial" w:cs="Arial"/>
        </w:rPr>
      </w:pPr>
      <w:r w:rsidRPr="00BE3BBA">
        <w:rPr>
          <w:rFonts w:ascii="Arial" w:hAnsi="Arial" w:cs="Arial"/>
        </w:rPr>
        <w:t xml:space="preserve">The applicant is requesting approval of an Administrative Use Permit (AUP) to allow the </w:t>
      </w:r>
      <w:r w:rsidR="00E32BAD" w:rsidRPr="00BE3BBA">
        <w:rPr>
          <w:rFonts w:ascii="Arial" w:hAnsi="Arial" w:cs="Arial"/>
        </w:rPr>
        <w:t>continued off</w:t>
      </w:r>
      <w:r w:rsidRPr="00BE3BBA">
        <w:rPr>
          <w:rFonts w:ascii="Arial" w:hAnsi="Arial" w:cs="Arial"/>
        </w:rPr>
        <w:t xml:space="preserve">-site </w:t>
      </w:r>
      <w:r w:rsidR="00E32BAD" w:rsidRPr="00BE3BBA">
        <w:rPr>
          <w:rFonts w:ascii="Arial" w:hAnsi="Arial" w:cs="Arial"/>
        </w:rPr>
        <w:t>sales of alcoholic beverages</w:t>
      </w:r>
      <w:r w:rsidRPr="00BE3BBA">
        <w:rPr>
          <w:rFonts w:ascii="Arial" w:hAnsi="Arial" w:cs="Arial"/>
        </w:rPr>
        <w:t xml:space="preserve"> (Type </w:t>
      </w:r>
      <w:r w:rsidR="007D6EC9" w:rsidRPr="00BE3BBA">
        <w:rPr>
          <w:rFonts w:ascii="Arial" w:hAnsi="Arial" w:cs="Arial"/>
        </w:rPr>
        <w:t>2</w:t>
      </w:r>
      <w:r w:rsidR="000A44CE" w:rsidRPr="00BE3BBA">
        <w:rPr>
          <w:rFonts w:ascii="Arial" w:hAnsi="Arial" w:cs="Arial"/>
        </w:rPr>
        <w:t>1</w:t>
      </w:r>
      <w:r w:rsidRPr="00BE3BBA">
        <w:rPr>
          <w:rFonts w:ascii="Arial" w:hAnsi="Arial" w:cs="Arial"/>
        </w:rPr>
        <w:t>) at a</w:t>
      </w:r>
      <w:r w:rsidR="007D6EC9" w:rsidRPr="00BE3BBA">
        <w:rPr>
          <w:rFonts w:ascii="Arial" w:hAnsi="Arial" w:cs="Arial"/>
        </w:rPr>
        <w:t>n existing pharmacy and drugstore (CVS</w:t>
      </w:r>
      <w:r w:rsidRPr="00BE3BBA">
        <w:rPr>
          <w:rFonts w:ascii="Arial" w:hAnsi="Arial" w:cs="Arial"/>
        </w:rPr>
        <w:t xml:space="preserve">).  </w:t>
      </w:r>
      <w:r w:rsidR="00773835" w:rsidRPr="00BE3BBA">
        <w:rPr>
          <w:rFonts w:ascii="Arial" w:hAnsi="Arial" w:cs="Arial"/>
        </w:rPr>
        <w:t xml:space="preserve">The site was </w:t>
      </w:r>
      <w:r w:rsidR="00F3578D" w:rsidRPr="00BE3BBA">
        <w:rPr>
          <w:rFonts w:ascii="Arial" w:hAnsi="Arial" w:cs="Arial"/>
        </w:rPr>
        <w:t xml:space="preserve">approved for </w:t>
      </w:r>
      <w:r w:rsidR="00773835" w:rsidRPr="00BE3BBA">
        <w:rPr>
          <w:rFonts w:ascii="Arial" w:hAnsi="Arial" w:cs="Arial"/>
        </w:rPr>
        <w:t>develop</w:t>
      </w:r>
      <w:r w:rsidR="00C50296" w:rsidRPr="00BE3BBA">
        <w:rPr>
          <w:rFonts w:ascii="Arial" w:hAnsi="Arial" w:cs="Arial"/>
        </w:rPr>
        <w:t>ment</w:t>
      </w:r>
      <w:r w:rsidR="00773835" w:rsidRPr="00BE3BBA">
        <w:rPr>
          <w:rFonts w:ascii="Arial" w:hAnsi="Arial" w:cs="Arial"/>
        </w:rPr>
        <w:t xml:space="preserve"> in</w:t>
      </w:r>
      <w:r w:rsidR="00F3578D" w:rsidRPr="00BE3BBA">
        <w:rPr>
          <w:rFonts w:ascii="Arial" w:hAnsi="Arial" w:cs="Arial"/>
        </w:rPr>
        <w:t xml:space="preserve"> 201</w:t>
      </w:r>
      <w:r w:rsidR="00933B02" w:rsidRPr="00BE3BBA">
        <w:rPr>
          <w:rFonts w:ascii="Arial" w:hAnsi="Arial" w:cs="Arial"/>
        </w:rPr>
        <w:t>4</w:t>
      </w:r>
      <w:r w:rsidR="00773835" w:rsidRPr="00BE3BBA">
        <w:rPr>
          <w:rFonts w:ascii="Arial" w:hAnsi="Arial" w:cs="Arial"/>
        </w:rPr>
        <w:t xml:space="preserve"> as a </w:t>
      </w:r>
      <w:r w:rsidR="006839DC" w:rsidRPr="00BE3BBA">
        <w:rPr>
          <w:rFonts w:ascii="Arial" w:hAnsi="Arial" w:cs="Arial"/>
        </w:rPr>
        <w:t>mixed-use</w:t>
      </w:r>
      <w:r w:rsidR="00773835" w:rsidRPr="00BE3BBA">
        <w:rPr>
          <w:rFonts w:ascii="Arial" w:hAnsi="Arial" w:cs="Arial"/>
        </w:rPr>
        <w:t xml:space="preserve"> project (residential and commercial) which include</w:t>
      </w:r>
      <w:r w:rsidR="00933B02" w:rsidRPr="00BE3BBA">
        <w:rPr>
          <w:rFonts w:ascii="Arial" w:hAnsi="Arial" w:cs="Arial"/>
        </w:rPr>
        <w:t>d</w:t>
      </w:r>
      <w:r w:rsidR="00773835" w:rsidRPr="00BE3BBA">
        <w:rPr>
          <w:rFonts w:ascii="Arial" w:hAnsi="Arial" w:cs="Arial"/>
        </w:rPr>
        <w:t xml:space="preserve"> a CVS pharmacy and drugstore on the ground level.  A Conditional Use Permit was approved in 2014 which allowed the off-site sales of alcoholic beverages (ABC Type 2</w:t>
      </w:r>
      <w:r w:rsidR="0076309E" w:rsidRPr="00BE3BBA">
        <w:rPr>
          <w:rFonts w:ascii="Arial" w:hAnsi="Arial" w:cs="Arial"/>
        </w:rPr>
        <w:t>1</w:t>
      </w:r>
      <w:r w:rsidR="00773835" w:rsidRPr="00BE3BBA">
        <w:rPr>
          <w:rFonts w:ascii="Arial" w:hAnsi="Arial" w:cs="Arial"/>
        </w:rPr>
        <w:t xml:space="preserve">) at this location.  The CUP approval in 2014 </w:t>
      </w:r>
      <w:r w:rsidR="0076309E" w:rsidRPr="00BE3BBA">
        <w:rPr>
          <w:rFonts w:ascii="Arial" w:hAnsi="Arial" w:cs="Arial"/>
        </w:rPr>
        <w:t>included</w:t>
      </w:r>
      <w:r w:rsidR="00773835" w:rsidRPr="00BE3BBA">
        <w:rPr>
          <w:rFonts w:ascii="Arial" w:hAnsi="Arial" w:cs="Arial"/>
        </w:rPr>
        <w:t xml:space="preserve"> 25 conditions</w:t>
      </w:r>
      <w:r w:rsidR="00E84F65" w:rsidRPr="00BE3BBA">
        <w:rPr>
          <w:rFonts w:ascii="Arial" w:hAnsi="Arial" w:cs="Arial"/>
        </w:rPr>
        <w:t>.  One of the conditions</w:t>
      </w:r>
      <w:r w:rsidR="00773835" w:rsidRPr="00BE3BBA">
        <w:rPr>
          <w:rFonts w:ascii="Arial" w:hAnsi="Arial" w:cs="Arial"/>
        </w:rPr>
        <w:t xml:space="preserve"> required the applicant to renew the CUP after 10 years.</w:t>
      </w:r>
      <w:r w:rsidR="00E5622A" w:rsidRPr="00BE3BBA">
        <w:rPr>
          <w:rFonts w:ascii="Arial" w:hAnsi="Arial" w:cs="Arial"/>
        </w:rPr>
        <w:t xml:space="preserve"> The applicant has filed an AUP application</w:t>
      </w:r>
      <w:r w:rsidR="00520D48" w:rsidRPr="00BE3BBA">
        <w:rPr>
          <w:rFonts w:ascii="Arial" w:hAnsi="Arial" w:cs="Arial"/>
        </w:rPr>
        <w:t xml:space="preserve"> </w:t>
      </w:r>
      <w:r w:rsidR="00D560D6" w:rsidRPr="00BE3BBA">
        <w:rPr>
          <w:rFonts w:ascii="Arial" w:hAnsi="Arial" w:cs="Arial"/>
        </w:rPr>
        <w:t xml:space="preserve">instead </w:t>
      </w:r>
      <w:r w:rsidR="00520D48" w:rsidRPr="00BE3BBA">
        <w:rPr>
          <w:rFonts w:ascii="Arial" w:hAnsi="Arial" w:cs="Arial"/>
        </w:rPr>
        <w:t>since the code change</w:t>
      </w:r>
      <w:r w:rsidR="004D55E5" w:rsidRPr="00BE3BBA">
        <w:rPr>
          <w:rFonts w:ascii="Arial" w:hAnsi="Arial" w:cs="Arial"/>
        </w:rPr>
        <w:t xml:space="preserve">d </w:t>
      </w:r>
      <w:r w:rsidR="0091259B" w:rsidRPr="00BE3BBA">
        <w:rPr>
          <w:rFonts w:ascii="Arial" w:hAnsi="Arial" w:cs="Arial"/>
        </w:rPr>
        <w:t>from a CUP to an AUP</w:t>
      </w:r>
      <w:r w:rsidR="00CF75FF" w:rsidRPr="00BE3BBA">
        <w:rPr>
          <w:rFonts w:ascii="Arial" w:hAnsi="Arial" w:cs="Arial"/>
        </w:rPr>
        <w:t xml:space="preserve"> approval</w:t>
      </w:r>
      <w:r w:rsidR="00D560D6" w:rsidRPr="00BE3BBA">
        <w:rPr>
          <w:rFonts w:ascii="Arial" w:hAnsi="Arial" w:cs="Arial"/>
        </w:rPr>
        <w:t xml:space="preserve"> after 2014</w:t>
      </w:r>
      <w:r w:rsidR="00520D48" w:rsidRPr="00BE3BBA">
        <w:rPr>
          <w:rFonts w:ascii="Arial" w:hAnsi="Arial" w:cs="Arial"/>
        </w:rPr>
        <w:t xml:space="preserve">. The applicant is also requesting a condition amendment </w:t>
      </w:r>
      <w:r w:rsidR="004872F2" w:rsidRPr="00BE3BBA">
        <w:rPr>
          <w:rFonts w:ascii="Arial" w:hAnsi="Arial" w:cs="Arial"/>
        </w:rPr>
        <w:t xml:space="preserve">to </w:t>
      </w:r>
      <w:r w:rsidR="00520D48" w:rsidRPr="00BE3BBA">
        <w:rPr>
          <w:rFonts w:ascii="Arial" w:hAnsi="Arial" w:cs="Arial"/>
        </w:rPr>
        <w:t xml:space="preserve">condition #6 to allow additional hours to sell alcoholic beverages at this </w:t>
      </w:r>
      <w:r w:rsidR="001811ED" w:rsidRPr="00BE3BBA">
        <w:rPr>
          <w:rFonts w:ascii="Arial" w:hAnsi="Arial" w:cs="Arial"/>
        </w:rPr>
        <w:t>location</w:t>
      </w:r>
      <w:r w:rsidR="00520D48" w:rsidRPr="00BE3BBA">
        <w:rPr>
          <w:rFonts w:ascii="Arial" w:hAnsi="Arial" w:cs="Arial"/>
        </w:rPr>
        <w:t>.</w:t>
      </w:r>
      <w:r w:rsidR="006B09DA" w:rsidRPr="00BE3BBA">
        <w:rPr>
          <w:rFonts w:ascii="Arial" w:hAnsi="Arial" w:cs="Arial"/>
        </w:rPr>
        <w:t xml:space="preserve"> The applicant would like to modify the condition to read as follows:</w:t>
      </w:r>
      <w:r w:rsidR="00E5413A" w:rsidRPr="00BE3BBA">
        <w:rPr>
          <w:rFonts w:ascii="Arial" w:hAnsi="Arial" w:cs="Arial"/>
        </w:rPr>
        <w:t xml:space="preserve"> That the sales of alcoholic beverages shall be limited between the hours of 7:00 a.</w:t>
      </w:r>
      <w:r w:rsidR="00350879" w:rsidRPr="00BE3BBA">
        <w:rPr>
          <w:rFonts w:ascii="Arial" w:hAnsi="Arial" w:cs="Arial"/>
        </w:rPr>
        <w:t>m. and 12:00 a.m. (midnight) Monday-Sunday.</w:t>
      </w:r>
    </w:p>
    <w:p w14:paraId="27D88EF1" w14:textId="77777777" w:rsidR="00773835" w:rsidRPr="00BE3BBA" w:rsidRDefault="00773835" w:rsidP="00C9362C">
      <w:pPr>
        <w:pStyle w:val="Default"/>
        <w:rPr>
          <w:rFonts w:ascii="Arial" w:hAnsi="Arial" w:cs="Arial"/>
        </w:rPr>
      </w:pPr>
    </w:p>
    <w:p w14:paraId="0F26F889" w14:textId="343616B4" w:rsidR="00C9362C" w:rsidRPr="00BE3BBA" w:rsidRDefault="00C9362C" w:rsidP="00C9362C">
      <w:pPr>
        <w:pStyle w:val="Default"/>
        <w:rPr>
          <w:rFonts w:ascii="Arial" w:hAnsi="Arial" w:cs="Arial"/>
          <w:highlight w:val="yellow"/>
        </w:rPr>
      </w:pPr>
      <w:r w:rsidRPr="00BE3BBA">
        <w:rPr>
          <w:rFonts w:ascii="Arial" w:hAnsi="Arial" w:cs="Arial"/>
        </w:rPr>
        <w:t>The subject site is located in the Downtown Specific Plan/</w:t>
      </w:r>
      <w:r w:rsidR="007D6EC9" w:rsidRPr="00BE3BBA">
        <w:rPr>
          <w:rFonts w:ascii="Arial" w:hAnsi="Arial" w:cs="Arial"/>
        </w:rPr>
        <w:t>Transitional</w:t>
      </w:r>
      <w:r w:rsidRPr="00BE3BBA">
        <w:rPr>
          <w:rFonts w:ascii="Arial" w:hAnsi="Arial" w:cs="Arial"/>
        </w:rPr>
        <w:t xml:space="preserve"> District. Goods and services offered in this zone generally attract clientele from the adjoining residential neighborhoods as well as the surrounding community. The </w:t>
      </w:r>
      <w:r w:rsidR="007D6EC9" w:rsidRPr="00BE3BBA">
        <w:rPr>
          <w:rFonts w:ascii="Arial" w:hAnsi="Arial" w:cs="Arial"/>
        </w:rPr>
        <w:t>off</w:t>
      </w:r>
      <w:r w:rsidRPr="00BE3BBA">
        <w:rPr>
          <w:rFonts w:ascii="Arial" w:hAnsi="Arial" w:cs="Arial"/>
        </w:rPr>
        <w:t>-site sales</w:t>
      </w:r>
      <w:r w:rsidR="007D6EC9" w:rsidRPr="00BE3BBA">
        <w:rPr>
          <w:rFonts w:ascii="Arial" w:hAnsi="Arial" w:cs="Arial"/>
        </w:rPr>
        <w:t xml:space="preserve"> of alcoholic beverages</w:t>
      </w:r>
      <w:r w:rsidRPr="00BE3BBA">
        <w:rPr>
          <w:rFonts w:ascii="Arial" w:hAnsi="Arial" w:cs="Arial"/>
        </w:rPr>
        <w:t xml:space="preserve"> within a</w:t>
      </w:r>
      <w:r w:rsidR="00245EA9" w:rsidRPr="00BE3BBA">
        <w:rPr>
          <w:rFonts w:ascii="Arial" w:hAnsi="Arial" w:cs="Arial"/>
        </w:rPr>
        <w:t xml:space="preserve">n existing pharmacy and drugstore </w:t>
      </w:r>
      <w:r w:rsidRPr="00BE3BBA">
        <w:rPr>
          <w:rFonts w:ascii="Arial" w:hAnsi="Arial" w:cs="Arial"/>
        </w:rPr>
        <w:t xml:space="preserve">at this location is appropriate in an area of the city zoned for various commercial uses and approval of the AUP will </w:t>
      </w:r>
      <w:r w:rsidR="00CF75FF" w:rsidRPr="00BE3BBA">
        <w:rPr>
          <w:rFonts w:ascii="Arial" w:hAnsi="Arial" w:cs="Arial"/>
        </w:rPr>
        <w:t xml:space="preserve">continue to </w:t>
      </w:r>
      <w:r w:rsidRPr="00BE3BBA">
        <w:rPr>
          <w:rFonts w:ascii="Arial" w:hAnsi="Arial" w:cs="Arial"/>
        </w:rPr>
        <w:t xml:space="preserve">provide the option for </w:t>
      </w:r>
      <w:r w:rsidR="00245EA9" w:rsidRPr="00BE3BBA">
        <w:rPr>
          <w:rFonts w:ascii="Arial" w:hAnsi="Arial" w:cs="Arial"/>
        </w:rPr>
        <w:t>alcohol purchases</w:t>
      </w:r>
      <w:r w:rsidR="006C0046" w:rsidRPr="00BE3BBA">
        <w:rPr>
          <w:rFonts w:ascii="Arial" w:hAnsi="Arial" w:cs="Arial"/>
        </w:rPr>
        <w:t>.</w:t>
      </w:r>
    </w:p>
    <w:p w14:paraId="651955B7" w14:textId="77777777" w:rsidR="00C9362C" w:rsidRPr="00BE3BBA" w:rsidRDefault="00C9362C" w:rsidP="00C9362C">
      <w:pPr>
        <w:pStyle w:val="Default"/>
        <w:rPr>
          <w:rFonts w:ascii="Arial" w:hAnsi="Arial" w:cs="Arial"/>
          <w:highlight w:val="yellow"/>
        </w:rPr>
      </w:pPr>
    </w:p>
    <w:p w14:paraId="17FA454B" w14:textId="2417D890" w:rsidR="00C9362C" w:rsidRPr="00BE3BBA" w:rsidRDefault="00C9362C" w:rsidP="006602B8">
      <w:pPr>
        <w:ind w:right="-180"/>
        <w:rPr>
          <w:rFonts w:ascii="Arial" w:hAnsi="Arial" w:cs="Arial"/>
          <w:color w:val="FF0000"/>
          <w:sz w:val="24"/>
          <w:szCs w:val="24"/>
        </w:rPr>
      </w:pPr>
      <w:r w:rsidRPr="00BE3BBA">
        <w:rPr>
          <w:rFonts w:ascii="Arial" w:hAnsi="Arial" w:cs="Arial"/>
          <w:sz w:val="24"/>
          <w:szCs w:val="24"/>
        </w:rPr>
        <w:t xml:space="preserve">The </w:t>
      </w:r>
      <w:r w:rsidR="00CF75FF" w:rsidRPr="00BE3BBA">
        <w:rPr>
          <w:rFonts w:ascii="Arial" w:hAnsi="Arial" w:cs="Arial"/>
          <w:sz w:val="24"/>
          <w:szCs w:val="24"/>
        </w:rPr>
        <w:t xml:space="preserve">continued </w:t>
      </w:r>
      <w:r w:rsidRPr="00BE3BBA">
        <w:rPr>
          <w:rFonts w:ascii="Arial" w:hAnsi="Arial" w:cs="Arial"/>
          <w:sz w:val="24"/>
          <w:szCs w:val="24"/>
        </w:rPr>
        <w:t>o</w:t>
      </w:r>
      <w:r w:rsidR="006C0046" w:rsidRPr="00BE3BBA">
        <w:rPr>
          <w:rFonts w:ascii="Arial" w:hAnsi="Arial" w:cs="Arial"/>
          <w:sz w:val="24"/>
          <w:szCs w:val="24"/>
        </w:rPr>
        <w:t>ff</w:t>
      </w:r>
      <w:r w:rsidRPr="00BE3BBA">
        <w:rPr>
          <w:rFonts w:ascii="Arial" w:hAnsi="Arial" w:cs="Arial"/>
          <w:sz w:val="24"/>
          <w:szCs w:val="24"/>
        </w:rPr>
        <w:t>-site sales</w:t>
      </w:r>
      <w:r w:rsidR="006C0046" w:rsidRPr="00BE3BBA">
        <w:rPr>
          <w:rFonts w:ascii="Arial" w:hAnsi="Arial" w:cs="Arial"/>
          <w:sz w:val="24"/>
          <w:szCs w:val="24"/>
        </w:rPr>
        <w:t xml:space="preserve"> of alcoholic bever</w:t>
      </w:r>
      <w:r w:rsidR="00E45018" w:rsidRPr="00BE3BBA">
        <w:rPr>
          <w:rFonts w:ascii="Arial" w:hAnsi="Arial" w:cs="Arial"/>
          <w:sz w:val="24"/>
          <w:szCs w:val="24"/>
        </w:rPr>
        <w:t>a</w:t>
      </w:r>
      <w:r w:rsidR="006C0046" w:rsidRPr="00BE3BBA">
        <w:rPr>
          <w:rFonts w:ascii="Arial" w:hAnsi="Arial" w:cs="Arial"/>
          <w:sz w:val="24"/>
          <w:szCs w:val="24"/>
        </w:rPr>
        <w:t xml:space="preserve">ges </w:t>
      </w:r>
      <w:r w:rsidRPr="00BE3BBA">
        <w:rPr>
          <w:rFonts w:ascii="Arial" w:hAnsi="Arial" w:cs="Arial"/>
          <w:sz w:val="24"/>
          <w:szCs w:val="24"/>
        </w:rPr>
        <w:t xml:space="preserve">at a </w:t>
      </w:r>
      <w:r w:rsidR="006C0046" w:rsidRPr="00BE3BBA">
        <w:rPr>
          <w:rFonts w:ascii="Arial" w:hAnsi="Arial" w:cs="Arial"/>
          <w:sz w:val="24"/>
          <w:szCs w:val="24"/>
        </w:rPr>
        <w:t>retail</w:t>
      </w:r>
      <w:r w:rsidR="00CF5492" w:rsidRPr="00BE3BBA">
        <w:rPr>
          <w:rFonts w:ascii="Arial" w:hAnsi="Arial" w:cs="Arial"/>
          <w:sz w:val="24"/>
          <w:szCs w:val="24"/>
        </w:rPr>
        <w:t xml:space="preserve"> drugstore</w:t>
      </w:r>
      <w:r w:rsidRPr="00BE3BBA">
        <w:rPr>
          <w:rFonts w:ascii="Arial" w:hAnsi="Arial" w:cs="Arial"/>
          <w:sz w:val="24"/>
          <w:szCs w:val="24"/>
        </w:rPr>
        <w:t xml:space="preserve"> will be consistent with the objectives of the Downtown Specific Plan. This particular block is designated as </w:t>
      </w:r>
      <w:r w:rsidR="00CF5492" w:rsidRPr="00BE3BBA">
        <w:rPr>
          <w:rFonts w:ascii="Arial" w:hAnsi="Arial" w:cs="Arial"/>
          <w:sz w:val="24"/>
          <w:szCs w:val="24"/>
        </w:rPr>
        <w:t>Transitional</w:t>
      </w:r>
      <w:r w:rsidRPr="00BE3BBA">
        <w:rPr>
          <w:rFonts w:ascii="Arial" w:hAnsi="Arial" w:cs="Arial"/>
          <w:sz w:val="24"/>
          <w:szCs w:val="24"/>
        </w:rPr>
        <w:t xml:space="preserve"> District where retail and restaurant services, </w:t>
      </w:r>
      <w:r w:rsidR="00284126" w:rsidRPr="00BE3BBA">
        <w:rPr>
          <w:rFonts w:ascii="Arial" w:hAnsi="Arial" w:cs="Arial"/>
          <w:sz w:val="24"/>
          <w:szCs w:val="24"/>
        </w:rPr>
        <w:t>as well as</w:t>
      </w:r>
      <w:r w:rsidRPr="00BE3BBA">
        <w:rPr>
          <w:rFonts w:ascii="Arial" w:hAnsi="Arial" w:cs="Arial"/>
          <w:sz w:val="24"/>
          <w:szCs w:val="24"/>
        </w:rPr>
        <w:t xml:space="preserve"> mixed uses are encouraged.</w:t>
      </w:r>
      <w:r w:rsidRPr="00BE3BBA">
        <w:rPr>
          <w:rFonts w:ascii="Arial" w:hAnsi="Arial" w:cs="Arial"/>
          <w:color w:val="FF0000"/>
          <w:sz w:val="24"/>
          <w:szCs w:val="24"/>
        </w:rPr>
        <w:t xml:space="preserve"> </w:t>
      </w:r>
      <w:r w:rsidRPr="00BE3BBA">
        <w:rPr>
          <w:rFonts w:ascii="Arial" w:hAnsi="Arial" w:cs="Arial"/>
          <w:sz w:val="24"/>
          <w:szCs w:val="24"/>
        </w:rPr>
        <w:t xml:space="preserve">The project site is already developed with a </w:t>
      </w:r>
      <w:r w:rsidR="00284126" w:rsidRPr="00BE3BBA">
        <w:rPr>
          <w:rFonts w:ascii="Arial" w:hAnsi="Arial" w:cs="Arial"/>
          <w:sz w:val="24"/>
          <w:szCs w:val="24"/>
        </w:rPr>
        <w:t>mixed-use</w:t>
      </w:r>
      <w:r w:rsidRPr="00BE3BBA">
        <w:rPr>
          <w:rFonts w:ascii="Arial" w:hAnsi="Arial" w:cs="Arial"/>
          <w:sz w:val="24"/>
          <w:szCs w:val="24"/>
        </w:rPr>
        <w:t xml:space="preserve"> building and the </w:t>
      </w:r>
      <w:r w:rsidRPr="00BE3BBA">
        <w:rPr>
          <w:rFonts w:ascii="Arial" w:hAnsi="Arial" w:cs="Arial"/>
          <w:sz w:val="24"/>
          <w:szCs w:val="24"/>
        </w:rPr>
        <w:lastRenderedPageBreak/>
        <w:t xml:space="preserve">applicant’s request is to allow the </w:t>
      </w:r>
      <w:r w:rsidR="00303895" w:rsidRPr="00BE3BBA">
        <w:rPr>
          <w:rFonts w:ascii="Arial" w:hAnsi="Arial" w:cs="Arial"/>
          <w:sz w:val="24"/>
          <w:szCs w:val="24"/>
        </w:rPr>
        <w:t xml:space="preserve">continued </w:t>
      </w:r>
      <w:r w:rsidR="00FD1A2B" w:rsidRPr="00BE3BBA">
        <w:rPr>
          <w:rFonts w:ascii="Arial" w:hAnsi="Arial" w:cs="Arial"/>
          <w:sz w:val="24"/>
          <w:szCs w:val="24"/>
        </w:rPr>
        <w:t>off</w:t>
      </w:r>
      <w:r w:rsidRPr="00BE3BBA">
        <w:rPr>
          <w:rFonts w:ascii="Arial" w:hAnsi="Arial" w:cs="Arial"/>
          <w:sz w:val="24"/>
          <w:szCs w:val="24"/>
        </w:rPr>
        <w:t>-site sale</w:t>
      </w:r>
      <w:r w:rsidR="00303895" w:rsidRPr="00BE3BBA">
        <w:rPr>
          <w:rFonts w:ascii="Arial" w:hAnsi="Arial" w:cs="Arial"/>
          <w:sz w:val="24"/>
          <w:szCs w:val="24"/>
        </w:rPr>
        <w:t>s</w:t>
      </w:r>
      <w:r w:rsidRPr="00BE3BBA">
        <w:rPr>
          <w:rFonts w:ascii="Arial" w:hAnsi="Arial" w:cs="Arial"/>
          <w:sz w:val="24"/>
          <w:szCs w:val="24"/>
        </w:rPr>
        <w:t xml:space="preserve"> at </w:t>
      </w:r>
      <w:r w:rsidR="00FD1A2B" w:rsidRPr="00BE3BBA">
        <w:rPr>
          <w:rFonts w:ascii="Arial" w:hAnsi="Arial" w:cs="Arial"/>
          <w:sz w:val="24"/>
          <w:szCs w:val="24"/>
        </w:rPr>
        <w:t>an existing drug store</w:t>
      </w:r>
      <w:r w:rsidRPr="00BE3BBA">
        <w:rPr>
          <w:rFonts w:ascii="Arial" w:hAnsi="Arial" w:cs="Arial"/>
          <w:sz w:val="24"/>
          <w:szCs w:val="24"/>
        </w:rPr>
        <w:t xml:space="preserve">. The project site is surrounded by other complementary businesses, including retail and service type uses. </w:t>
      </w:r>
    </w:p>
    <w:p w14:paraId="16786A86" w14:textId="77777777" w:rsidR="00C9362C" w:rsidRPr="00BE3BBA" w:rsidRDefault="00C9362C" w:rsidP="00C9362C">
      <w:pPr>
        <w:rPr>
          <w:rFonts w:ascii="Arial" w:hAnsi="Arial" w:cs="Arial"/>
          <w:sz w:val="24"/>
          <w:szCs w:val="24"/>
        </w:rPr>
      </w:pPr>
    </w:p>
    <w:p w14:paraId="249B6163" w14:textId="559DF6F5" w:rsidR="00C9362C" w:rsidRPr="00BE3BBA" w:rsidRDefault="00C9362C" w:rsidP="00C9362C">
      <w:pPr>
        <w:rPr>
          <w:rFonts w:ascii="Arial" w:hAnsi="Arial" w:cs="Arial"/>
          <w:sz w:val="24"/>
          <w:szCs w:val="24"/>
        </w:rPr>
      </w:pPr>
      <w:r w:rsidRPr="00BE3BBA">
        <w:rPr>
          <w:rFonts w:ascii="Arial" w:hAnsi="Arial" w:cs="Arial"/>
          <w:sz w:val="24"/>
          <w:szCs w:val="24"/>
        </w:rPr>
        <w:t>The Downtown Specific Plan regulates the zoning and land uses of this site</w:t>
      </w:r>
      <w:r w:rsidRPr="00BE3BBA">
        <w:rPr>
          <w:rFonts w:ascii="Arial" w:hAnsi="Arial" w:cs="Arial"/>
          <w:color w:val="FF0000"/>
          <w:sz w:val="24"/>
          <w:szCs w:val="24"/>
        </w:rPr>
        <w:t xml:space="preserve">. </w:t>
      </w:r>
      <w:r w:rsidRPr="00BE3BBA">
        <w:rPr>
          <w:rFonts w:ascii="Arial" w:hAnsi="Arial" w:cs="Arial"/>
          <w:sz w:val="24"/>
          <w:szCs w:val="24"/>
        </w:rPr>
        <w:t xml:space="preserve">All other elements of the General Plan, including Open Space, Recreation, Housing, Circulation and Noise Elements, will not be impacted as a result of the applicant’s request. This application does not include any added floor area or modifications to the existing building; therefore, there will be no increase in required parking for this use.  The proposal to </w:t>
      </w:r>
      <w:r w:rsidR="00B10F17" w:rsidRPr="00BE3BBA">
        <w:rPr>
          <w:rFonts w:ascii="Arial" w:hAnsi="Arial" w:cs="Arial"/>
          <w:sz w:val="24"/>
          <w:szCs w:val="24"/>
        </w:rPr>
        <w:t>continue the off-site sale</w:t>
      </w:r>
      <w:r w:rsidR="00C95DAF" w:rsidRPr="00BE3BBA">
        <w:rPr>
          <w:rFonts w:ascii="Arial" w:hAnsi="Arial" w:cs="Arial"/>
          <w:sz w:val="24"/>
          <w:szCs w:val="24"/>
        </w:rPr>
        <w:t>s</w:t>
      </w:r>
      <w:r w:rsidR="00B10F17" w:rsidRPr="00BE3BBA">
        <w:rPr>
          <w:rFonts w:ascii="Arial" w:hAnsi="Arial" w:cs="Arial"/>
          <w:sz w:val="24"/>
          <w:szCs w:val="24"/>
        </w:rPr>
        <w:t xml:space="preserve"> of alcoholic beverages</w:t>
      </w:r>
      <w:r w:rsidRPr="00BE3BBA">
        <w:rPr>
          <w:rFonts w:ascii="Arial" w:hAnsi="Arial" w:cs="Arial"/>
          <w:sz w:val="24"/>
          <w:szCs w:val="24"/>
        </w:rPr>
        <w:t xml:space="preserve"> as an ancillary use will not impact the existing parking </w:t>
      </w:r>
      <w:r w:rsidR="00F210D7" w:rsidRPr="00BE3BBA">
        <w:rPr>
          <w:rFonts w:ascii="Arial" w:hAnsi="Arial" w:cs="Arial"/>
          <w:sz w:val="24"/>
          <w:szCs w:val="24"/>
        </w:rPr>
        <w:t xml:space="preserve">or other </w:t>
      </w:r>
      <w:r w:rsidR="000D4479" w:rsidRPr="00BE3BBA">
        <w:rPr>
          <w:rFonts w:ascii="Arial" w:hAnsi="Arial" w:cs="Arial"/>
          <w:sz w:val="24"/>
          <w:szCs w:val="24"/>
        </w:rPr>
        <w:t>on-site</w:t>
      </w:r>
      <w:r w:rsidRPr="00BE3BBA">
        <w:rPr>
          <w:rFonts w:ascii="Arial" w:hAnsi="Arial" w:cs="Arial"/>
          <w:sz w:val="24"/>
          <w:szCs w:val="24"/>
        </w:rPr>
        <w:t xml:space="preserve"> conditions. The existing </w:t>
      </w:r>
      <w:r w:rsidR="00B10F17" w:rsidRPr="00BE3BBA">
        <w:rPr>
          <w:rFonts w:ascii="Arial" w:hAnsi="Arial" w:cs="Arial"/>
          <w:sz w:val="24"/>
          <w:szCs w:val="24"/>
        </w:rPr>
        <w:t>5</w:t>
      </w:r>
      <w:r w:rsidR="00F210D7" w:rsidRPr="00BE3BBA">
        <w:rPr>
          <w:rFonts w:ascii="Arial" w:hAnsi="Arial" w:cs="Arial"/>
          <w:sz w:val="24"/>
          <w:szCs w:val="24"/>
        </w:rPr>
        <w:t>1</w:t>
      </w:r>
      <w:r w:rsidRPr="00BE3BBA">
        <w:rPr>
          <w:rFonts w:ascii="Arial" w:hAnsi="Arial" w:cs="Arial"/>
          <w:sz w:val="24"/>
          <w:szCs w:val="24"/>
        </w:rPr>
        <w:t xml:space="preserve"> on-site parking spaces will serve the parking demand for the </w:t>
      </w:r>
      <w:r w:rsidR="000D4479" w:rsidRPr="00BE3BBA">
        <w:rPr>
          <w:rFonts w:ascii="Arial" w:hAnsi="Arial" w:cs="Arial"/>
          <w:sz w:val="24"/>
          <w:szCs w:val="24"/>
        </w:rPr>
        <w:t xml:space="preserve">retail </w:t>
      </w:r>
      <w:r w:rsidRPr="00BE3BBA">
        <w:rPr>
          <w:rFonts w:ascii="Arial" w:hAnsi="Arial" w:cs="Arial"/>
          <w:sz w:val="24"/>
          <w:szCs w:val="24"/>
        </w:rPr>
        <w:t xml:space="preserve">use on the property and therefore, will not result in conflicts with nearby businesses or residential development. The applicant’s request to allow the </w:t>
      </w:r>
      <w:r w:rsidR="00B10F17" w:rsidRPr="00BE3BBA">
        <w:rPr>
          <w:rFonts w:ascii="Arial" w:hAnsi="Arial" w:cs="Arial"/>
          <w:sz w:val="24"/>
          <w:szCs w:val="24"/>
        </w:rPr>
        <w:t>continued use o</w:t>
      </w:r>
      <w:r w:rsidR="0097786C" w:rsidRPr="00BE3BBA">
        <w:rPr>
          <w:rFonts w:ascii="Arial" w:hAnsi="Arial" w:cs="Arial"/>
          <w:sz w:val="24"/>
          <w:szCs w:val="24"/>
        </w:rPr>
        <w:t>f off</w:t>
      </w:r>
      <w:r w:rsidRPr="00BE3BBA">
        <w:rPr>
          <w:rFonts w:ascii="Arial" w:hAnsi="Arial" w:cs="Arial"/>
          <w:sz w:val="24"/>
          <w:szCs w:val="24"/>
        </w:rPr>
        <w:t>-site sales of</w:t>
      </w:r>
      <w:r w:rsidR="00977A1A" w:rsidRPr="00BE3BBA">
        <w:rPr>
          <w:rFonts w:ascii="Arial" w:hAnsi="Arial" w:cs="Arial"/>
          <w:sz w:val="24"/>
          <w:szCs w:val="24"/>
        </w:rPr>
        <w:t xml:space="preserve"> </w:t>
      </w:r>
      <w:r w:rsidR="0097786C" w:rsidRPr="00BE3BBA">
        <w:rPr>
          <w:rFonts w:ascii="Arial" w:hAnsi="Arial" w:cs="Arial"/>
          <w:sz w:val="24"/>
          <w:szCs w:val="24"/>
        </w:rPr>
        <w:t>alcoholic beverages</w:t>
      </w:r>
      <w:r w:rsidRPr="00BE3BBA">
        <w:rPr>
          <w:rFonts w:ascii="Arial" w:hAnsi="Arial" w:cs="Arial"/>
          <w:sz w:val="24"/>
          <w:szCs w:val="24"/>
        </w:rPr>
        <w:t xml:space="preserve"> </w:t>
      </w:r>
      <w:r w:rsidR="0097786C" w:rsidRPr="00BE3BBA">
        <w:rPr>
          <w:rFonts w:ascii="Arial" w:hAnsi="Arial" w:cs="Arial"/>
          <w:sz w:val="24"/>
          <w:szCs w:val="24"/>
        </w:rPr>
        <w:t xml:space="preserve">at a pharmacy and drugstore </w:t>
      </w:r>
      <w:r w:rsidRPr="00BE3BBA">
        <w:rPr>
          <w:rFonts w:ascii="Arial" w:hAnsi="Arial" w:cs="Arial"/>
          <w:sz w:val="24"/>
          <w:szCs w:val="24"/>
        </w:rPr>
        <w:t xml:space="preserve">is not anticipated to create any negative traffic-related impacts on </w:t>
      </w:r>
      <w:r w:rsidR="0097786C" w:rsidRPr="00BE3BBA">
        <w:rPr>
          <w:rFonts w:ascii="Arial" w:hAnsi="Arial" w:cs="Arial"/>
          <w:sz w:val="24"/>
          <w:szCs w:val="24"/>
        </w:rPr>
        <w:t>Central or Wilson Avenues</w:t>
      </w:r>
      <w:r w:rsidRPr="00BE3BBA">
        <w:rPr>
          <w:rFonts w:ascii="Arial" w:hAnsi="Arial" w:cs="Arial"/>
          <w:sz w:val="24"/>
          <w:szCs w:val="24"/>
        </w:rPr>
        <w:t xml:space="preserve"> over and above the existing conditions. </w:t>
      </w:r>
    </w:p>
    <w:p w14:paraId="77F3CA1C" w14:textId="77777777" w:rsidR="00C9362C" w:rsidRPr="00BE3BBA" w:rsidRDefault="00C9362C" w:rsidP="00C9362C">
      <w:pPr>
        <w:pStyle w:val="Default"/>
        <w:rPr>
          <w:rFonts w:ascii="Arial" w:hAnsi="Arial" w:cs="Arial"/>
          <w:highlight w:val="yellow"/>
        </w:rPr>
      </w:pPr>
    </w:p>
    <w:p w14:paraId="1C8F60CF" w14:textId="7BFCF1F4" w:rsidR="00C955B5" w:rsidRPr="00BE3BBA" w:rsidRDefault="00C9362C" w:rsidP="00C955B5">
      <w:pPr>
        <w:pStyle w:val="Default"/>
        <w:rPr>
          <w:rFonts w:ascii="Arial" w:hAnsi="Arial" w:cs="Arial"/>
          <w:color w:val="FF0000"/>
        </w:rPr>
      </w:pPr>
      <w:r w:rsidRPr="00BE3BBA">
        <w:rPr>
          <w:rFonts w:ascii="Arial" w:hAnsi="Arial" w:cs="Arial"/>
        </w:rPr>
        <w:t xml:space="preserve">The </w:t>
      </w:r>
      <w:r w:rsidR="00785E2D" w:rsidRPr="00BE3BBA">
        <w:rPr>
          <w:rFonts w:ascii="Arial" w:hAnsi="Arial" w:cs="Arial"/>
        </w:rPr>
        <w:t>off-site sales of alcoholic beverages</w:t>
      </w:r>
      <w:r w:rsidRPr="00BE3BBA">
        <w:rPr>
          <w:rFonts w:ascii="Arial" w:hAnsi="Arial" w:cs="Arial"/>
        </w:rPr>
        <w:t xml:space="preserve"> at </w:t>
      </w:r>
      <w:r w:rsidR="00785E2D" w:rsidRPr="00BE3BBA">
        <w:rPr>
          <w:rFonts w:ascii="Arial" w:hAnsi="Arial" w:cs="Arial"/>
        </w:rPr>
        <w:t>an existing drug store</w:t>
      </w:r>
      <w:r w:rsidR="00A21183" w:rsidRPr="00BE3BBA">
        <w:rPr>
          <w:rFonts w:ascii="Arial" w:hAnsi="Arial" w:cs="Arial"/>
        </w:rPr>
        <w:t>/pharmacy</w:t>
      </w:r>
      <w:r w:rsidRPr="00BE3BBA">
        <w:rPr>
          <w:rFonts w:ascii="Arial" w:hAnsi="Arial" w:cs="Arial"/>
        </w:rPr>
        <w:t xml:space="preserve"> will not be detrimental to the safety and public welfare of the neighborhood in general. </w:t>
      </w:r>
      <w:r w:rsidRPr="00BE3BBA">
        <w:rPr>
          <w:rFonts w:ascii="Arial" w:hAnsi="Arial" w:cs="Arial"/>
          <w:color w:val="auto"/>
        </w:rPr>
        <w:t xml:space="preserve">According to the Glendale Police Department, the subject property is located in Census Tract 3018.02 where the suggested limit </w:t>
      </w:r>
      <w:r w:rsidR="00E45838" w:rsidRPr="00BE3BBA">
        <w:rPr>
          <w:rFonts w:ascii="Arial" w:hAnsi="Arial" w:cs="Arial"/>
          <w:color w:val="auto"/>
        </w:rPr>
        <w:t xml:space="preserve">is </w:t>
      </w:r>
      <w:r w:rsidRPr="00BE3BBA">
        <w:rPr>
          <w:rFonts w:ascii="Arial" w:hAnsi="Arial" w:cs="Arial"/>
          <w:color w:val="auto"/>
        </w:rPr>
        <w:t xml:space="preserve">for </w:t>
      </w:r>
      <w:r w:rsidR="00B70DCB" w:rsidRPr="00BE3BBA">
        <w:rPr>
          <w:rFonts w:ascii="Arial" w:hAnsi="Arial" w:cs="Arial"/>
          <w:color w:val="auto"/>
        </w:rPr>
        <w:t>3 off-s</w:t>
      </w:r>
      <w:r w:rsidR="009143F9" w:rsidRPr="00BE3BBA">
        <w:rPr>
          <w:rFonts w:ascii="Arial" w:hAnsi="Arial" w:cs="Arial"/>
          <w:color w:val="auto"/>
        </w:rPr>
        <w:t>ite sale</w:t>
      </w:r>
      <w:r w:rsidR="0041631B" w:rsidRPr="00BE3BBA">
        <w:rPr>
          <w:rFonts w:ascii="Arial" w:hAnsi="Arial" w:cs="Arial"/>
          <w:color w:val="auto"/>
        </w:rPr>
        <w:t>s</w:t>
      </w:r>
      <w:r w:rsidR="009143F9" w:rsidRPr="00BE3BBA">
        <w:rPr>
          <w:rFonts w:ascii="Arial" w:hAnsi="Arial" w:cs="Arial"/>
          <w:color w:val="auto"/>
        </w:rPr>
        <w:t xml:space="preserve"> establishments</w:t>
      </w:r>
      <w:r w:rsidR="00795FE5" w:rsidRPr="00BE3BBA">
        <w:rPr>
          <w:rFonts w:ascii="Arial" w:hAnsi="Arial" w:cs="Arial"/>
          <w:color w:val="auto"/>
        </w:rPr>
        <w:t xml:space="preserve">.  </w:t>
      </w:r>
      <w:r w:rsidRPr="00BE3BBA">
        <w:rPr>
          <w:rFonts w:ascii="Arial" w:hAnsi="Arial" w:cs="Arial"/>
          <w:color w:val="auto"/>
        </w:rPr>
        <w:t xml:space="preserve">Currently, there are </w:t>
      </w:r>
      <w:r w:rsidR="009143F9" w:rsidRPr="00BE3BBA">
        <w:rPr>
          <w:rFonts w:ascii="Arial" w:hAnsi="Arial" w:cs="Arial"/>
          <w:color w:val="auto"/>
        </w:rPr>
        <w:t>5</w:t>
      </w:r>
      <w:r w:rsidRPr="00BE3BBA">
        <w:rPr>
          <w:rFonts w:ascii="Arial" w:hAnsi="Arial" w:cs="Arial"/>
          <w:color w:val="auto"/>
        </w:rPr>
        <w:t xml:space="preserve"> </w:t>
      </w:r>
      <w:r w:rsidR="00795FE5" w:rsidRPr="00BE3BBA">
        <w:rPr>
          <w:rFonts w:ascii="Arial" w:hAnsi="Arial" w:cs="Arial"/>
          <w:color w:val="auto"/>
        </w:rPr>
        <w:t>licenses</w:t>
      </w:r>
      <w:r w:rsidRPr="00BE3BBA">
        <w:rPr>
          <w:rFonts w:ascii="Arial" w:hAnsi="Arial" w:cs="Arial"/>
          <w:color w:val="auto"/>
        </w:rPr>
        <w:t xml:space="preserve"> located in this tract</w:t>
      </w:r>
      <w:r w:rsidR="008638D3" w:rsidRPr="00BE3BBA">
        <w:rPr>
          <w:rFonts w:ascii="Arial" w:hAnsi="Arial" w:cs="Arial"/>
          <w:color w:val="auto"/>
        </w:rPr>
        <w:t xml:space="preserve">.  CVS Pharmacy is one of the existing 5 </w:t>
      </w:r>
      <w:r w:rsidR="00795FE5" w:rsidRPr="00BE3BBA">
        <w:rPr>
          <w:rFonts w:ascii="Arial" w:hAnsi="Arial" w:cs="Arial"/>
          <w:color w:val="auto"/>
        </w:rPr>
        <w:t>licenses</w:t>
      </w:r>
      <w:r w:rsidR="008638D3" w:rsidRPr="00BE3BBA">
        <w:rPr>
          <w:rFonts w:ascii="Arial" w:hAnsi="Arial" w:cs="Arial"/>
          <w:color w:val="auto"/>
        </w:rPr>
        <w:t>.  Based on arrests and Part 1 crime statistics for census tract 301</w:t>
      </w:r>
      <w:r w:rsidR="00431F6D" w:rsidRPr="00BE3BBA">
        <w:rPr>
          <w:rFonts w:ascii="Arial" w:hAnsi="Arial" w:cs="Arial"/>
          <w:color w:val="auto"/>
        </w:rPr>
        <w:t>8.02</w:t>
      </w:r>
      <w:r w:rsidR="007F1D0C" w:rsidRPr="00BE3BBA">
        <w:rPr>
          <w:rFonts w:ascii="Arial" w:hAnsi="Arial" w:cs="Arial"/>
          <w:color w:val="auto"/>
        </w:rPr>
        <w:t>,</w:t>
      </w:r>
      <w:r w:rsidR="00431F6D" w:rsidRPr="00BE3BBA">
        <w:rPr>
          <w:rFonts w:ascii="Arial" w:hAnsi="Arial" w:cs="Arial"/>
          <w:color w:val="auto"/>
        </w:rPr>
        <w:t xml:space="preserve"> there were 418 crimes</w:t>
      </w:r>
      <w:r w:rsidR="00FB3A0A" w:rsidRPr="00BE3BBA">
        <w:rPr>
          <w:rFonts w:ascii="Arial" w:hAnsi="Arial" w:cs="Arial"/>
          <w:color w:val="auto"/>
        </w:rPr>
        <w:t>,</w:t>
      </w:r>
      <w:r w:rsidR="00431F6D" w:rsidRPr="00BE3BBA">
        <w:rPr>
          <w:rFonts w:ascii="Arial" w:hAnsi="Arial" w:cs="Arial"/>
          <w:color w:val="auto"/>
        </w:rPr>
        <w:t xml:space="preserve"> 32% above the city-wide average of 317</w:t>
      </w:r>
      <w:r w:rsidR="00C04199" w:rsidRPr="00BE3BBA">
        <w:rPr>
          <w:rFonts w:ascii="Arial" w:hAnsi="Arial" w:cs="Arial"/>
          <w:color w:val="auto"/>
        </w:rPr>
        <w:t xml:space="preserve"> in 2023</w:t>
      </w:r>
      <w:r w:rsidR="00431F6D" w:rsidRPr="00BE3BBA">
        <w:rPr>
          <w:rFonts w:ascii="Arial" w:hAnsi="Arial" w:cs="Arial"/>
          <w:color w:val="auto"/>
        </w:rPr>
        <w:t>.</w:t>
      </w:r>
      <w:r w:rsidR="00C955B5" w:rsidRPr="00BE3BBA">
        <w:rPr>
          <w:rFonts w:ascii="Arial" w:hAnsi="Arial" w:cs="Arial"/>
          <w:color w:val="auto"/>
        </w:rPr>
        <w:t xml:space="preserve"> </w:t>
      </w:r>
      <w:r w:rsidRPr="00BE3BBA">
        <w:rPr>
          <w:rFonts w:ascii="Arial" w:hAnsi="Arial" w:cs="Arial"/>
          <w:color w:val="auto"/>
        </w:rPr>
        <w:t xml:space="preserve">According to the Police Department, </w:t>
      </w:r>
      <w:r w:rsidR="00C955B5" w:rsidRPr="00BE3BBA">
        <w:rPr>
          <w:rFonts w:ascii="Arial" w:hAnsi="Arial" w:cs="Arial"/>
        </w:rPr>
        <w:t xml:space="preserve">within the last calendar year, there were 70 calls for police service at the location. Although there were many calls for police service, none of the calls were directly related to alcohol sales. Most of the calls were reported thefts and false alarm calls.  </w:t>
      </w:r>
      <w:r w:rsidR="00FB3A0A" w:rsidRPr="00BE3BBA">
        <w:rPr>
          <w:rFonts w:ascii="Arial" w:hAnsi="Arial" w:cs="Arial"/>
        </w:rPr>
        <w:t xml:space="preserve">According to the Police Department, </w:t>
      </w:r>
      <w:r w:rsidR="00C955B5" w:rsidRPr="00BE3BBA">
        <w:rPr>
          <w:rFonts w:ascii="Arial" w:hAnsi="Arial" w:cs="Arial"/>
        </w:rPr>
        <w:t>CVS Pharmacy has an “active” Type 21 (Off-Sale General) liquor license, license #573281</w:t>
      </w:r>
      <w:r w:rsidR="00FB3A0A" w:rsidRPr="00BE3BBA">
        <w:rPr>
          <w:rFonts w:ascii="Arial" w:hAnsi="Arial" w:cs="Arial"/>
        </w:rPr>
        <w:t xml:space="preserve"> per the ABC website</w:t>
      </w:r>
      <w:r w:rsidR="00C955B5" w:rsidRPr="00BE3BBA">
        <w:rPr>
          <w:rFonts w:ascii="Arial" w:hAnsi="Arial" w:cs="Arial"/>
        </w:rPr>
        <w:t xml:space="preserve">. </w:t>
      </w:r>
    </w:p>
    <w:p w14:paraId="5E9D8862" w14:textId="43819B4C" w:rsidR="00C9362C" w:rsidRPr="00BE3BBA" w:rsidRDefault="00C9362C" w:rsidP="00C9362C">
      <w:pPr>
        <w:pStyle w:val="Default"/>
        <w:rPr>
          <w:rFonts w:ascii="Arial" w:hAnsi="Arial" w:cs="Arial"/>
          <w:color w:val="FF0000"/>
        </w:rPr>
      </w:pPr>
    </w:p>
    <w:p w14:paraId="1DB99D9E" w14:textId="2297CEB3" w:rsidR="00C9362C" w:rsidRPr="00BE3BBA" w:rsidRDefault="00C9362C" w:rsidP="00BA548C">
      <w:pPr>
        <w:ind w:right="-180"/>
        <w:rPr>
          <w:rFonts w:ascii="Arial" w:hAnsi="Arial" w:cs="Arial"/>
          <w:sz w:val="24"/>
          <w:szCs w:val="24"/>
        </w:rPr>
      </w:pPr>
      <w:bookmarkStart w:id="0" w:name="_Hlk164770034"/>
      <w:r w:rsidRPr="00BE3BBA">
        <w:rPr>
          <w:rFonts w:ascii="Arial" w:hAnsi="Arial" w:cs="Arial"/>
          <w:sz w:val="24"/>
          <w:szCs w:val="24"/>
        </w:rPr>
        <w:t xml:space="preserve">The </w:t>
      </w:r>
      <w:r w:rsidR="00A21183" w:rsidRPr="00BE3BBA">
        <w:rPr>
          <w:rFonts w:ascii="Arial" w:hAnsi="Arial" w:cs="Arial"/>
          <w:sz w:val="24"/>
          <w:szCs w:val="24"/>
        </w:rPr>
        <w:t>off</w:t>
      </w:r>
      <w:r w:rsidRPr="00BE3BBA">
        <w:rPr>
          <w:rFonts w:ascii="Arial" w:hAnsi="Arial" w:cs="Arial"/>
          <w:sz w:val="24"/>
          <w:szCs w:val="24"/>
        </w:rPr>
        <w:t>-site sale</w:t>
      </w:r>
      <w:r w:rsidR="00A21183" w:rsidRPr="00BE3BBA">
        <w:rPr>
          <w:rFonts w:ascii="Arial" w:hAnsi="Arial" w:cs="Arial"/>
          <w:sz w:val="24"/>
          <w:szCs w:val="24"/>
        </w:rPr>
        <w:t>s</w:t>
      </w:r>
      <w:r w:rsidRPr="00BE3BBA">
        <w:rPr>
          <w:rFonts w:ascii="Arial" w:hAnsi="Arial" w:cs="Arial"/>
          <w:sz w:val="24"/>
          <w:szCs w:val="24"/>
        </w:rPr>
        <w:t xml:space="preserve"> at </w:t>
      </w:r>
      <w:r w:rsidR="00A21183" w:rsidRPr="00BE3BBA">
        <w:rPr>
          <w:rFonts w:ascii="Arial" w:hAnsi="Arial" w:cs="Arial"/>
          <w:sz w:val="24"/>
          <w:szCs w:val="24"/>
        </w:rPr>
        <w:t>an existing pharmacy and drug store</w:t>
      </w:r>
      <w:r w:rsidRPr="00BE3BBA">
        <w:rPr>
          <w:rFonts w:ascii="Arial" w:hAnsi="Arial" w:cs="Arial"/>
          <w:sz w:val="24"/>
          <w:szCs w:val="24"/>
        </w:rPr>
        <w:t xml:space="preserve"> </w:t>
      </w:r>
      <w:r w:rsidR="00C34924" w:rsidRPr="00BE3BBA">
        <w:rPr>
          <w:rFonts w:ascii="Arial" w:hAnsi="Arial" w:cs="Arial"/>
          <w:sz w:val="24"/>
          <w:szCs w:val="24"/>
        </w:rPr>
        <w:t>are</w:t>
      </w:r>
      <w:r w:rsidRPr="00BE3BBA">
        <w:rPr>
          <w:rFonts w:ascii="Arial" w:hAnsi="Arial" w:cs="Arial"/>
          <w:sz w:val="24"/>
          <w:szCs w:val="24"/>
        </w:rPr>
        <w:t xml:space="preserve"> not anticipated to be detrimental to the community or adversely conflict with the community’s normal development. The </w:t>
      </w:r>
      <w:r w:rsidR="00C04199" w:rsidRPr="00BE3BBA">
        <w:rPr>
          <w:rFonts w:ascii="Arial" w:hAnsi="Arial" w:cs="Arial"/>
          <w:sz w:val="24"/>
          <w:szCs w:val="24"/>
        </w:rPr>
        <w:t xml:space="preserve">continued </w:t>
      </w:r>
      <w:r w:rsidR="00A21183" w:rsidRPr="00BE3BBA">
        <w:rPr>
          <w:rFonts w:ascii="Arial" w:hAnsi="Arial" w:cs="Arial"/>
          <w:sz w:val="24"/>
          <w:szCs w:val="24"/>
        </w:rPr>
        <w:t>sales of alcoholic beverages</w:t>
      </w:r>
      <w:r w:rsidRPr="00BE3BBA">
        <w:rPr>
          <w:rFonts w:ascii="Arial" w:hAnsi="Arial" w:cs="Arial"/>
          <w:sz w:val="24"/>
          <w:szCs w:val="24"/>
        </w:rPr>
        <w:t xml:space="preserve"> at the </w:t>
      </w:r>
      <w:r w:rsidR="00A9041F" w:rsidRPr="00BE3BBA">
        <w:rPr>
          <w:rFonts w:ascii="Arial" w:hAnsi="Arial" w:cs="Arial"/>
          <w:sz w:val="24"/>
          <w:szCs w:val="24"/>
        </w:rPr>
        <w:t>pharmacy/drug store</w:t>
      </w:r>
      <w:r w:rsidRPr="00BE3BBA">
        <w:rPr>
          <w:rFonts w:ascii="Arial" w:hAnsi="Arial" w:cs="Arial"/>
          <w:sz w:val="24"/>
          <w:szCs w:val="24"/>
        </w:rPr>
        <w:t xml:space="preserve"> will not conflict with the adjacent land uses and will be ancillary to the primary </w:t>
      </w:r>
      <w:r w:rsidR="00A9041F" w:rsidRPr="00BE3BBA">
        <w:rPr>
          <w:rFonts w:ascii="Arial" w:hAnsi="Arial" w:cs="Arial"/>
          <w:sz w:val="24"/>
          <w:szCs w:val="24"/>
        </w:rPr>
        <w:t>drug store</w:t>
      </w:r>
      <w:r w:rsidRPr="00BE3BBA">
        <w:rPr>
          <w:rFonts w:ascii="Arial" w:hAnsi="Arial" w:cs="Arial"/>
          <w:sz w:val="24"/>
          <w:szCs w:val="24"/>
        </w:rPr>
        <w:t xml:space="preserve">. </w:t>
      </w:r>
      <w:r w:rsidR="00621DB4" w:rsidRPr="00BE3BBA">
        <w:rPr>
          <w:rFonts w:ascii="Arial" w:hAnsi="Arial" w:cs="Arial"/>
          <w:sz w:val="24"/>
          <w:szCs w:val="24"/>
        </w:rPr>
        <w:t xml:space="preserve">There </w:t>
      </w:r>
      <w:r w:rsidR="00C04199" w:rsidRPr="00BE3BBA">
        <w:rPr>
          <w:rFonts w:ascii="Arial" w:hAnsi="Arial" w:cs="Arial"/>
          <w:sz w:val="24"/>
          <w:szCs w:val="24"/>
        </w:rPr>
        <w:t>is</w:t>
      </w:r>
      <w:r w:rsidR="00621DB4" w:rsidRPr="00BE3BBA">
        <w:rPr>
          <w:rFonts w:ascii="Arial" w:hAnsi="Arial" w:cs="Arial"/>
          <w:sz w:val="24"/>
          <w:szCs w:val="24"/>
        </w:rPr>
        <w:t xml:space="preserve"> </w:t>
      </w:r>
      <w:r w:rsidR="00135607" w:rsidRPr="00BE3BBA">
        <w:rPr>
          <w:rFonts w:ascii="Arial" w:hAnsi="Arial" w:cs="Arial"/>
          <w:sz w:val="24"/>
          <w:szCs w:val="24"/>
        </w:rPr>
        <w:t xml:space="preserve">existing </w:t>
      </w:r>
      <w:r w:rsidR="00621DB4" w:rsidRPr="00BE3BBA">
        <w:rPr>
          <w:rFonts w:ascii="Arial" w:hAnsi="Arial" w:cs="Arial"/>
          <w:sz w:val="24"/>
          <w:szCs w:val="24"/>
        </w:rPr>
        <w:t>multi-family residential</w:t>
      </w:r>
      <w:r w:rsidR="00135607" w:rsidRPr="00BE3BBA">
        <w:rPr>
          <w:rFonts w:ascii="Arial" w:hAnsi="Arial" w:cs="Arial"/>
          <w:sz w:val="24"/>
          <w:szCs w:val="24"/>
        </w:rPr>
        <w:t xml:space="preserve"> development to the west of the property.</w:t>
      </w:r>
      <w:r w:rsidR="00621DB4" w:rsidRPr="00BE3BBA">
        <w:rPr>
          <w:rFonts w:ascii="Arial" w:hAnsi="Arial" w:cs="Arial"/>
          <w:sz w:val="24"/>
          <w:szCs w:val="24"/>
        </w:rPr>
        <w:t xml:space="preserve"> </w:t>
      </w:r>
      <w:r w:rsidR="00BA548C" w:rsidRPr="00BE3BBA">
        <w:rPr>
          <w:rFonts w:ascii="Arial" w:hAnsi="Arial" w:cs="Arial"/>
          <w:sz w:val="24"/>
          <w:szCs w:val="24"/>
        </w:rPr>
        <w:t>The Glendale Masonic Center is located at 244 N. Maryland Avenue, southeast corner of California and Maryland Avenues, is 0.4 miles away from the subject site. The American Baptist Church is located at 209 N. Louise Street and is 0.3 miles from the subject site. First United Methodist Church is located at 134 N. Kenwood Street and is 0.4 miles from the subject site. First Evangelical Church is located at 522 W. Broadway and is located at 0.4 miles from the subject site.  Glendale Pres</w:t>
      </w:r>
      <w:r w:rsidR="00977A1A" w:rsidRPr="00BE3BBA">
        <w:rPr>
          <w:rFonts w:ascii="Arial" w:hAnsi="Arial" w:cs="Arial"/>
          <w:sz w:val="24"/>
          <w:szCs w:val="24"/>
        </w:rPr>
        <w:t>by</w:t>
      </w:r>
      <w:r w:rsidR="00BA548C" w:rsidRPr="00BE3BBA">
        <w:rPr>
          <w:rFonts w:ascii="Arial" w:hAnsi="Arial" w:cs="Arial"/>
          <w:sz w:val="24"/>
          <w:szCs w:val="24"/>
        </w:rPr>
        <w:t>t</w:t>
      </w:r>
      <w:r w:rsidR="00977A1A" w:rsidRPr="00BE3BBA">
        <w:rPr>
          <w:rFonts w:ascii="Arial" w:hAnsi="Arial" w:cs="Arial"/>
          <w:sz w:val="24"/>
          <w:szCs w:val="24"/>
        </w:rPr>
        <w:t>e</w:t>
      </w:r>
      <w:r w:rsidR="00BA548C" w:rsidRPr="00BE3BBA">
        <w:rPr>
          <w:rFonts w:ascii="Arial" w:hAnsi="Arial" w:cs="Arial"/>
          <w:sz w:val="24"/>
          <w:szCs w:val="24"/>
        </w:rPr>
        <w:t xml:space="preserve">rian Church is located at 125 S. Louise and is 0.4 miles from the subject site.  Glendale Central Park is located at the </w:t>
      </w:r>
      <w:r w:rsidR="00214E29" w:rsidRPr="00BE3BBA">
        <w:rPr>
          <w:rFonts w:ascii="Arial" w:hAnsi="Arial" w:cs="Arial"/>
          <w:sz w:val="24"/>
          <w:szCs w:val="24"/>
        </w:rPr>
        <w:t xml:space="preserve">northwest corner of </w:t>
      </w:r>
      <w:r w:rsidR="00BA548C" w:rsidRPr="00BE3BBA">
        <w:rPr>
          <w:rFonts w:ascii="Arial" w:hAnsi="Arial" w:cs="Arial"/>
          <w:sz w:val="24"/>
          <w:szCs w:val="24"/>
        </w:rPr>
        <w:t xml:space="preserve">Colorado and Louise </w:t>
      </w:r>
      <w:r w:rsidR="00214E29" w:rsidRPr="00BE3BBA">
        <w:rPr>
          <w:rFonts w:ascii="Arial" w:hAnsi="Arial" w:cs="Arial"/>
          <w:sz w:val="24"/>
          <w:szCs w:val="24"/>
        </w:rPr>
        <w:t xml:space="preserve">Streets </w:t>
      </w:r>
      <w:r w:rsidR="00BA548C" w:rsidRPr="00BE3BBA">
        <w:rPr>
          <w:rFonts w:ascii="Arial" w:hAnsi="Arial" w:cs="Arial"/>
          <w:sz w:val="24"/>
          <w:szCs w:val="24"/>
        </w:rPr>
        <w:t>is located at 0.3 miles from the subject property.</w:t>
      </w:r>
      <w:r w:rsidR="00BA548C" w:rsidRPr="00BE3BBA">
        <w:rPr>
          <w:rFonts w:ascii="Arial" w:hAnsi="Arial" w:cs="Arial"/>
          <w:color w:val="FF0000"/>
          <w:sz w:val="24"/>
          <w:szCs w:val="24"/>
        </w:rPr>
        <w:t xml:space="preserve"> </w:t>
      </w:r>
      <w:r w:rsidRPr="00BE3BBA">
        <w:rPr>
          <w:rFonts w:ascii="Arial" w:hAnsi="Arial" w:cs="Arial"/>
          <w:sz w:val="24"/>
          <w:szCs w:val="24"/>
        </w:rPr>
        <w:t xml:space="preserve">While these facilities and uses are within close proximity, given their orientation in relation to the subject property and the nature of </w:t>
      </w:r>
      <w:r w:rsidR="00BA548C" w:rsidRPr="00BE3BBA">
        <w:rPr>
          <w:rFonts w:ascii="Arial" w:hAnsi="Arial" w:cs="Arial"/>
          <w:sz w:val="24"/>
          <w:szCs w:val="24"/>
        </w:rPr>
        <w:t>sales as part of a drugstore</w:t>
      </w:r>
      <w:r w:rsidRPr="00BE3BBA">
        <w:rPr>
          <w:rFonts w:ascii="Arial" w:hAnsi="Arial" w:cs="Arial"/>
          <w:sz w:val="24"/>
          <w:szCs w:val="24"/>
        </w:rPr>
        <w:t xml:space="preserve">, it is not anticipated that the applicant’s request will impede their existing operations.  </w:t>
      </w:r>
    </w:p>
    <w:bookmarkEnd w:id="0"/>
    <w:p w14:paraId="74E06AEC" w14:textId="77777777" w:rsidR="00C9362C" w:rsidRPr="00BE3BBA" w:rsidRDefault="00C9362C" w:rsidP="00C9362C">
      <w:pPr>
        <w:rPr>
          <w:rFonts w:ascii="Arial" w:hAnsi="Arial" w:cs="Arial"/>
          <w:sz w:val="24"/>
          <w:szCs w:val="24"/>
        </w:rPr>
      </w:pPr>
    </w:p>
    <w:p w14:paraId="6072C63C" w14:textId="466CBE1A" w:rsidR="00C9362C" w:rsidRPr="00BE3BBA" w:rsidRDefault="00C9362C" w:rsidP="00C9362C">
      <w:pPr>
        <w:rPr>
          <w:rFonts w:ascii="Arial" w:hAnsi="Arial" w:cs="Arial"/>
          <w:sz w:val="24"/>
          <w:szCs w:val="24"/>
        </w:rPr>
      </w:pPr>
      <w:r w:rsidRPr="00BE3BBA">
        <w:rPr>
          <w:rFonts w:ascii="Arial" w:hAnsi="Arial" w:cs="Arial"/>
          <w:sz w:val="24"/>
          <w:szCs w:val="24"/>
        </w:rPr>
        <w:t xml:space="preserve">Overall, the applicant’s request to allow the </w:t>
      </w:r>
      <w:r w:rsidR="000D4479" w:rsidRPr="00BE3BBA">
        <w:rPr>
          <w:rFonts w:ascii="Arial" w:hAnsi="Arial" w:cs="Arial"/>
          <w:sz w:val="24"/>
          <w:szCs w:val="24"/>
        </w:rPr>
        <w:t xml:space="preserve">continued </w:t>
      </w:r>
      <w:r w:rsidR="00A9041F" w:rsidRPr="00BE3BBA">
        <w:rPr>
          <w:rFonts w:ascii="Arial" w:hAnsi="Arial" w:cs="Arial"/>
          <w:sz w:val="24"/>
          <w:szCs w:val="24"/>
        </w:rPr>
        <w:t>off</w:t>
      </w:r>
      <w:r w:rsidRPr="00BE3BBA">
        <w:rPr>
          <w:rFonts w:ascii="Arial" w:hAnsi="Arial" w:cs="Arial"/>
          <w:sz w:val="24"/>
          <w:szCs w:val="24"/>
        </w:rPr>
        <w:t xml:space="preserve">-site sales </w:t>
      </w:r>
      <w:r w:rsidR="00A9041F" w:rsidRPr="00BE3BBA">
        <w:rPr>
          <w:rFonts w:ascii="Arial" w:hAnsi="Arial" w:cs="Arial"/>
          <w:sz w:val="24"/>
          <w:szCs w:val="24"/>
        </w:rPr>
        <w:t>of alcoholic beverages at an existing retail store</w:t>
      </w:r>
      <w:r w:rsidR="00C72450" w:rsidRPr="00BE3BBA">
        <w:rPr>
          <w:rFonts w:ascii="Arial" w:hAnsi="Arial" w:cs="Arial"/>
          <w:sz w:val="24"/>
          <w:szCs w:val="24"/>
        </w:rPr>
        <w:t xml:space="preserve"> and to modify the hours of </w:t>
      </w:r>
      <w:r w:rsidR="00C04199" w:rsidRPr="00BE3BBA">
        <w:rPr>
          <w:rFonts w:ascii="Arial" w:hAnsi="Arial" w:cs="Arial"/>
          <w:sz w:val="24"/>
          <w:szCs w:val="24"/>
        </w:rPr>
        <w:t>operation</w:t>
      </w:r>
      <w:r w:rsidRPr="00BE3BBA">
        <w:rPr>
          <w:rFonts w:ascii="Arial" w:hAnsi="Arial" w:cs="Arial"/>
          <w:sz w:val="24"/>
          <w:szCs w:val="24"/>
        </w:rPr>
        <w:t>, is supportable based on the facts surrounding this application and the findings.</w:t>
      </w:r>
    </w:p>
    <w:p w14:paraId="2E2BD838" w14:textId="77777777" w:rsidR="00C9362C" w:rsidRDefault="00C9362C" w:rsidP="00C9362C">
      <w:pPr>
        <w:rPr>
          <w:rFonts w:ascii="Arial" w:hAnsi="Arial" w:cs="Arial"/>
          <w:b/>
        </w:rPr>
      </w:pPr>
    </w:p>
    <w:p w14:paraId="6312AFD0" w14:textId="77777777" w:rsidR="00C9362C" w:rsidRDefault="00C9362C" w:rsidP="00C9362C">
      <w:pPr>
        <w:pBdr>
          <w:top w:val="single" w:sz="4" w:space="1" w:color="C0C0C0" w:shadow="1"/>
          <w:left w:val="single" w:sz="4" w:space="4" w:color="C0C0C0" w:shadow="1"/>
          <w:bottom w:val="single" w:sz="4" w:space="1" w:color="C0C0C0" w:shadow="1"/>
          <w:right w:val="single" w:sz="4" w:space="4" w:color="C0C0C0" w:shadow="1"/>
        </w:pBdr>
        <w:shd w:val="clear" w:color="auto" w:fill="E0E0E0"/>
        <w:rPr>
          <w:rFonts w:ascii="Arial" w:hAnsi="Arial" w:cs="Arial"/>
          <w:b/>
        </w:rPr>
      </w:pPr>
      <w:r>
        <w:rPr>
          <w:rFonts w:ascii="Arial" w:hAnsi="Arial" w:cs="Arial"/>
          <w:b/>
        </w:rPr>
        <w:t>DRAFT FINDINGS</w:t>
      </w:r>
    </w:p>
    <w:p w14:paraId="5EEFA5BD" w14:textId="77777777" w:rsidR="00C9362C" w:rsidRDefault="00C9362C" w:rsidP="00C9362C">
      <w:pPr>
        <w:spacing w:after="160" w:line="256" w:lineRule="auto"/>
        <w:rPr>
          <w:rFonts w:ascii="Arial" w:eastAsia="Calibri" w:hAnsi="Arial" w:cs="Arial"/>
          <w:b/>
          <w:bCs/>
          <w:sz w:val="24"/>
          <w:szCs w:val="24"/>
        </w:rPr>
      </w:pPr>
    </w:p>
    <w:p w14:paraId="2AB62212" w14:textId="77777777" w:rsidR="00C9362C" w:rsidRDefault="00C9362C" w:rsidP="00C9362C">
      <w:pPr>
        <w:widowControl/>
        <w:numPr>
          <w:ilvl w:val="0"/>
          <w:numId w:val="8"/>
        </w:numPr>
        <w:spacing w:after="160" w:line="256" w:lineRule="auto"/>
        <w:rPr>
          <w:rFonts w:ascii="Arial" w:eastAsia="Calibri" w:hAnsi="Arial" w:cs="Arial"/>
          <w:b/>
          <w:bCs/>
          <w:sz w:val="24"/>
          <w:szCs w:val="24"/>
        </w:rPr>
      </w:pPr>
      <w:r>
        <w:rPr>
          <w:rFonts w:ascii="Arial" w:eastAsia="Calibri" w:hAnsi="Arial" w:cs="Arial"/>
          <w:b/>
          <w:bCs/>
          <w:sz w:val="24"/>
          <w:szCs w:val="24"/>
        </w:rPr>
        <w:t>That the proposed use will be consistent with the various elements and objectives of the general plan.</w:t>
      </w:r>
    </w:p>
    <w:p w14:paraId="2845E149" w14:textId="0A497218" w:rsidR="00C9362C" w:rsidRDefault="00C9362C" w:rsidP="00C9362C">
      <w:pPr>
        <w:autoSpaceDE w:val="0"/>
        <w:autoSpaceDN w:val="0"/>
        <w:adjustRightInd w:val="0"/>
        <w:rPr>
          <w:rFonts w:ascii="Arial" w:eastAsia="Calibri" w:hAnsi="Arial" w:cs="Arial"/>
          <w:color w:val="000000"/>
          <w:sz w:val="24"/>
          <w:szCs w:val="24"/>
        </w:rPr>
      </w:pPr>
      <w:r>
        <w:rPr>
          <w:rFonts w:ascii="Arial" w:eastAsia="Calibri" w:hAnsi="Arial" w:cs="Arial"/>
          <w:color w:val="000000"/>
          <w:sz w:val="24"/>
          <w:szCs w:val="24"/>
        </w:rPr>
        <w:t xml:space="preserve">The applicant is requesting to </w:t>
      </w:r>
      <w:r w:rsidR="00D67208">
        <w:rPr>
          <w:rFonts w:ascii="Arial" w:eastAsia="Calibri" w:hAnsi="Arial" w:cs="Arial"/>
          <w:color w:val="000000"/>
          <w:sz w:val="24"/>
          <w:szCs w:val="24"/>
        </w:rPr>
        <w:t xml:space="preserve">continue the off-site sales of alcoholic beverages at an existing pharmacy/drugstore which was </w:t>
      </w:r>
      <w:r w:rsidR="00BF77A2">
        <w:rPr>
          <w:rFonts w:ascii="Arial" w:eastAsia="Calibri" w:hAnsi="Arial" w:cs="Arial"/>
          <w:color w:val="000000"/>
          <w:sz w:val="24"/>
          <w:szCs w:val="24"/>
        </w:rPr>
        <w:t xml:space="preserve">originally approved in 2014 </w:t>
      </w:r>
      <w:r w:rsidR="00A035A6">
        <w:rPr>
          <w:rFonts w:ascii="Arial" w:eastAsia="Calibri" w:hAnsi="Arial" w:cs="Arial"/>
          <w:color w:val="000000"/>
          <w:sz w:val="24"/>
          <w:szCs w:val="24"/>
        </w:rPr>
        <w:t xml:space="preserve">by the Glendale City Council </w:t>
      </w:r>
      <w:r w:rsidR="00BF77A2">
        <w:rPr>
          <w:rFonts w:ascii="Arial" w:eastAsia="Calibri" w:hAnsi="Arial" w:cs="Arial"/>
          <w:color w:val="000000"/>
          <w:sz w:val="24"/>
          <w:szCs w:val="24"/>
        </w:rPr>
        <w:t xml:space="preserve">through the </w:t>
      </w:r>
      <w:r w:rsidR="00DD01AC">
        <w:rPr>
          <w:rFonts w:ascii="Arial" w:eastAsia="Calibri" w:hAnsi="Arial" w:cs="Arial"/>
          <w:color w:val="000000"/>
          <w:sz w:val="24"/>
          <w:szCs w:val="24"/>
        </w:rPr>
        <w:t>Conditional Use Permit (</w:t>
      </w:r>
      <w:r w:rsidR="00BF77A2">
        <w:rPr>
          <w:rFonts w:ascii="Arial" w:eastAsia="Calibri" w:hAnsi="Arial" w:cs="Arial"/>
          <w:color w:val="000000"/>
          <w:sz w:val="24"/>
          <w:szCs w:val="24"/>
        </w:rPr>
        <w:t>CUP</w:t>
      </w:r>
      <w:r w:rsidR="00DD01AC">
        <w:rPr>
          <w:rFonts w:ascii="Arial" w:eastAsia="Calibri" w:hAnsi="Arial" w:cs="Arial"/>
          <w:color w:val="000000"/>
          <w:sz w:val="24"/>
          <w:szCs w:val="24"/>
        </w:rPr>
        <w:t>)</w:t>
      </w:r>
      <w:r w:rsidR="00BF77A2">
        <w:rPr>
          <w:rFonts w:ascii="Arial" w:eastAsia="Calibri" w:hAnsi="Arial" w:cs="Arial"/>
          <w:color w:val="000000"/>
          <w:sz w:val="24"/>
          <w:szCs w:val="24"/>
        </w:rPr>
        <w:t xml:space="preserve"> process. </w:t>
      </w:r>
      <w:r>
        <w:rPr>
          <w:rFonts w:ascii="Arial" w:eastAsia="Calibri" w:hAnsi="Arial" w:cs="Arial"/>
          <w:color w:val="000000"/>
          <w:sz w:val="24"/>
          <w:szCs w:val="24"/>
        </w:rPr>
        <w:t xml:space="preserve">The </w:t>
      </w:r>
      <w:r w:rsidR="00BF77A2">
        <w:rPr>
          <w:rFonts w:ascii="Arial" w:eastAsia="Calibri" w:hAnsi="Arial" w:cs="Arial"/>
          <w:color w:val="000000"/>
          <w:sz w:val="24"/>
          <w:szCs w:val="24"/>
        </w:rPr>
        <w:t>continued</w:t>
      </w:r>
      <w:r>
        <w:rPr>
          <w:rFonts w:ascii="Arial" w:eastAsia="Calibri" w:hAnsi="Arial" w:cs="Arial"/>
          <w:color w:val="000000"/>
          <w:sz w:val="24"/>
          <w:szCs w:val="24"/>
        </w:rPr>
        <w:t xml:space="preserve"> use will be consistent with the elements and objectives of the Downtown Specific Plan and the General Plan. The subject site is located within Downtown Specific Plan/</w:t>
      </w:r>
      <w:r w:rsidR="00D04047">
        <w:rPr>
          <w:rFonts w:ascii="Arial" w:eastAsia="Calibri" w:hAnsi="Arial" w:cs="Arial"/>
          <w:color w:val="000000"/>
          <w:sz w:val="24"/>
          <w:szCs w:val="24"/>
        </w:rPr>
        <w:t>Transitional</w:t>
      </w:r>
      <w:r>
        <w:rPr>
          <w:rFonts w:ascii="Arial" w:eastAsia="Calibri" w:hAnsi="Arial" w:cs="Arial"/>
          <w:color w:val="000000"/>
          <w:sz w:val="24"/>
          <w:szCs w:val="24"/>
        </w:rPr>
        <w:t xml:space="preserve"> District</w:t>
      </w:r>
      <w:r w:rsidR="00BE53E6">
        <w:rPr>
          <w:rFonts w:ascii="Arial" w:eastAsia="Calibri" w:hAnsi="Arial" w:cs="Arial"/>
          <w:color w:val="000000"/>
          <w:sz w:val="24"/>
          <w:szCs w:val="24"/>
        </w:rPr>
        <w:t xml:space="preserve"> (DSP/TD)</w:t>
      </w:r>
      <w:r>
        <w:rPr>
          <w:rFonts w:ascii="Arial" w:eastAsia="Calibri" w:hAnsi="Arial" w:cs="Arial"/>
          <w:color w:val="000000"/>
          <w:sz w:val="24"/>
          <w:szCs w:val="24"/>
        </w:rPr>
        <w:t>.</w:t>
      </w:r>
    </w:p>
    <w:p w14:paraId="1BE071B5" w14:textId="77777777" w:rsidR="00C9362C" w:rsidRDefault="00C9362C" w:rsidP="00C9362C">
      <w:pPr>
        <w:autoSpaceDE w:val="0"/>
        <w:autoSpaceDN w:val="0"/>
        <w:adjustRightInd w:val="0"/>
        <w:rPr>
          <w:rFonts w:ascii="Arial" w:eastAsia="Calibri" w:hAnsi="Arial" w:cs="Arial"/>
          <w:color w:val="000000"/>
          <w:sz w:val="24"/>
          <w:szCs w:val="24"/>
        </w:rPr>
      </w:pPr>
    </w:p>
    <w:p w14:paraId="0C76EB79" w14:textId="4EADA454" w:rsidR="00C9362C" w:rsidRDefault="00C9362C" w:rsidP="00C9362C">
      <w:pPr>
        <w:autoSpaceDE w:val="0"/>
        <w:autoSpaceDN w:val="0"/>
        <w:adjustRightInd w:val="0"/>
        <w:rPr>
          <w:rFonts w:ascii="Arial" w:eastAsia="Calibri" w:hAnsi="Arial" w:cs="Arial"/>
          <w:color w:val="000000"/>
          <w:sz w:val="24"/>
          <w:szCs w:val="24"/>
        </w:rPr>
      </w:pPr>
      <w:r>
        <w:rPr>
          <w:rFonts w:ascii="Arial" w:eastAsia="Calibri" w:hAnsi="Arial" w:cs="Arial"/>
          <w:color w:val="000000"/>
          <w:sz w:val="24"/>
          <w:szCs w:val="24"/>
        </w:rPr>
        <w:t>The subject site is located within a commercial area, surrounded by retail stores and personal services. Full alcoholic beverage</w:t>
      </w:r>
      <w:r w:rsidR="00A50A08">
        <w:rPr>
          <w:rFonts w:ascii="Arial" w:eastAsia="Calibri" w:hAnsi="Arial" w:cs="Arial"/>
          <w:color w:val="000000"/>
          <w:sz w:val="24"/>
          <w:szCs w:val="24"/>
        </w:rPr>
        <w:t xml:space="preserve"> </w:t>
      </w:r>
      <w:r w:rsidR="00583DDB">
        <w:rPr>
          <w:rFonts w:ascii="Arial" w:eastAsia="Calibri" w:hAnsi="Arial" w:cs="Arial"/>
          <w:color w:val="000000"/>
          <w:sz w:val="24"/>
          <w:szCs w:val="24"/>
        </w:rPr>
        <w:t>off</w:t>
      </w:r>
      <w:r>
        <w:rPr>
          <w:rFonts w:ascii="Arial" w:eastAsia="Calibri" w:hAnsi="Arial" w:cs="Arial"/>
          <w:color w:val="000000"/>
          <w:sz w:val="24"/>
          <w:szCs w:val="24"/>
        </w:rPr>
        <w:t>-site sale</w:t>
      </w:r>
      <w:r w:rsidR="00583DDB">
        <w:rPr>
          <w:rFonts w:ascii="Arial" w:eastAsia="Calibri" w:hAnsi="Arial" w:cs="Arial"/>
          <w:color w:val="000000"/>
          <w:sz w:val="24"/>
          <w:szCs w:val="24"/>
        </w:rPr>
        <w:t>s</w:t>
      </w:r>
      <w:r>
        <w:rPr>
          <w:rFonts w:ascii="Arial" w:eastAsia="Calibri" w:hAnsi="Arial" w:cs="Arial"/>
          <w:color w:val="000000"/>
          <w:sz w:val="24"/>
          <w:szCs w:val="24"/>
        </w:rPr>
        <w:t xml:space="preserve"> at this location is permitted within the Downtown Specific Plan/</w:t>
      </w:r>
      <w:r w:rsidR="00583DDB">
        <w:rPr>
          <w:rFonts w:ascii="Arial" w:eastAsia="Calibri" w:hAnsi="Arial" w:cs="Arial"/>
          <w:color w:val="000000"/>
          <w:sz w:val="24"/>
          <w:szCs w:val="24"/>
        </w:rPr>
        <w:t xml:space="preserve">Transitional </w:t>
      </w:r>
      <w:r>
        <w:rPr>
          <w:rFonts w:ascii="Arial" w:eastAsia="Calibri" w:hAnsi="Arial" w:cs="Arial"/>
          <w:color w:val="000000"/>
          <w:sz w:val="24"/>
          <w:szCs w:val="24"/>
        </w:rPr>
        <w:t xml:space="preserve">District of the City </w:t>
      </w:r>
      <w:r w:rsidR="00B85DA0">
        <w:rPr>
          <w:rFonts w:ascii="Arial" w:eastAsia="Calibri" w:hAnsi="Arial" w:cs="Arial"/>
          <w:color w:val="000000"/>
          <w:sz w:val="24"/>
          <w:szCs w:val="24"/>
        </w:rPr>
        <w:t xml:space="preserve">through an Administrative Use Permit (AUP) </w:t>
      </w:r>
      <w:r>
        <w:rPr>
          <w:rFonts w:ascii="Arial" w:eastAsia="Calibri" w:hAnsi="Arial" w:cs="Arial"/>
          <w:color w:val="000000"/>
          <w:sz w:val="24"/>
          <w:szCs w:val="24"/>
        </w:rPr>
        <w:t xml:space="preserve">and will provide an option for the community and clients to purchase </w:t>
      </w:r>
      <w:r w:rsidR="00B4541A">
        <w:rPr>
          <w:rFonts w:ascii="Arial" w:eastAsia="Calibri" w:hAnsi="Arial" w:cs="Arial"/>
          <w:color w:val="000000"/>
          <w:sz w:val="24"/>
          <w:szCs w:val="24"/>
        </w:rPr>
        <w:t>alcoholic beverages</w:t>
      </w:r>
      <w:r>
        <w:rPr>
          <w:rFonts w:ascii="Arial" w:eastAsia="Calibri" w:hAnsi="Arial" w:cs="Arial"/>
          <w:color w:val="000000"/>
          <w:sz w:val="24"/>
          <w:szCs w:val="24"/>
        </w:rPr>
        <w:t xml:space="preserve"> for </w:t>
      </w:r>
      <w:r w:rsidR="00B4541A">
        <w:rPr>
          <w:rFonts w:ascii="Arial" w:eastAsia="Calibri" w:hAnsi="Arial" w:cs="Arial"/>
          <w:color w:val="000000"/>
          <w:sz w:val="24"/>
          <w:szCs w:val="24"/>
        </w:rPr>
        <w:t>off</w:t>
      </w:r>
      <w:r>
        <w:rPr>
          <w:rFonts w:ascii="Arial" w:eastAsia="Calibri" w:hAnsi="Arial" w:cs="Arial"/>
          <w:color w:val="000000"/>
          <w:sz w:val="24"/>
          <w:szCs w:val="24"/>
        </w:rPr>
        <w:t>-site consumption. Retail and service uses are permitted in the “DSP/</w:t>
      </w:r>
      <w:r w:rsidR="00B85DA0">
        <w:rPr>
          <w:rFonts w:ascii="Arial" w:eastAsia="Calibri" w:hAnsi="Arial" w:cs="Arial"/>
          <w:color w:val="000000"/>
          <w:sz w:val="24"/>
          <w:szCs w:val="24"/>
        </w:rPr>
        <w:t>T</w:t>
      </w:r>
      <w:r w:rsidR="00004AF2">
        <w:rPr>
          <w:rFonts w:ascii="Arial" w:eastAsia="Calibri" w:hAnsi="Arial" w:cs="Arial"/>
          <w:color w:val="000000"/>
          <w:sz w:val="24"/>
          <w:szCs w:val="24"/>
        </w:rPr>
        <w:t>D</w:t>
      </w:r>
      <w:r>
        <w:rPr>
          <w:rFonts w:ascii="Arial" w:eastAsia="Calibri" w:hAnsi="Arial" w:cs="Arial"/>
          <w:color w:val="000000"/>
          <w:sz w:val="24"/>
          <w:szCs w:val="24"/>
        </w:rPr>
        <w:t xml:space="preserve">” Zone and are consistent with the </w:t>
      </w:r>
      <w:r w:rsidR="00004AF2">
        <w:rPr>
          <w:rFonts w:ascii="Arial" w:eastAsia="Calibri" w:hAnsi="Arial" w:cs="Arial"/>
          <w:color w:val="000000"/>
          <w:sz w:val="24"/>
          <w:szCs w:val="24"/>
        </w:rPr>
        <w:t>Transitional District</w:t>
      </w:r>
      <w:r>
        <w:rPr>
          <w:rFonts w:ascii="Arial" w:eastAsia="Calibri" w:hAnsi="Arial" w:cs="Arial"/>
          <w:color w:val="000000"/>
          <w:sz w:val="24"/>
          <w:szCs w:val="24"/>
        </w:rPr>
        <w:t xml:space="preserve"> land use designation. The Downtown Specific Plan is the most directly related to the approval of this use and the other elements of the General Plan, including the Open Space, Recreation, Housing, Circulation, and Noise Elements, will not be impacted because of the applicant’s request. This application does not include any added floor area or modifications to the existing tenant space, therefore, there will be no increase in the required parking for the use. </w:t>
      </w:r>
    </w:p>
    <w:p w14:paraId="1E04CD80" w14:textId="77777777" w:rsidR="00BE3BBA" w:rsidRDefault="00BE3BBA" w:rsidP="00C9362C">
      <w:pPr>
        <w:spacing w:after="160" w:line="256" w:lineRule="auto"/>
        <w:rPr>
          <w:rFonts w:ascii="Calibri" w:eastAsia="Calibri" w:hAnsi="Calibri" w:cs="Times New Roman"/>
          <w:sz w:val="23"/>
          <w:szCs w:val="23"/>
        </w:rPr>
      </w:pPr>
    </w:p>
    <w:p w14:paraId="76C9BF20" w14:textId="34619102" w:rsidR="006602B8" w:rsidRPr="00DE1E4C" w:rsidRDefault="00C9362C" w:rsidP="00C9362C">
      <w:pPr>
        <w:spacing w:after="160" w:line="256" w:lineRule="auto"/>
        <w:rPr>
          <w:rFonts w:ascii="Arial" w:eastAsia="Calibri" w:hAnsi="Arial" w:cs="Arial"/>
          <w:sz w:val="24"/>
          <w:szCs w:val="24"/>
        </w:rPr>
      </w:pPr>
      <w:r>
        <w:rPr>
          <w:rFonts w:ascii="Arial" w:eastAsia="Calibri" w:hAnsi="Arial" w:cs="Arial"/>
          <w:sz w:val="24"/>
          <w:szCs w:val="24"/>
        </w:rPr>
        <w:t xml:space="preserve">The Circulation Element identifies </w:t>
      </w:r>
      <w:r w:rsidR="002631CD">
        <w:rPr>
          <w:rFonts w:ascii="Arial" w:eastAsia="Calibri" w:hAnsi="Arial" w:cs="Arial"/>
          <w:sz w:val="24"/>
          <w:szCs w:val="24"/>
        </w:rPr>
        <w:t>Central</w:t>
      </w:r>
      <w:r>
        <w:rPr>
          <w:rFonts w:ascii="Arial" w:eastAsia="Calibri" w:hAnsi="Arial" w:cs="Arial"/>
          <w:sz w:val="24"/>
          <w:szCs w:val="24"/>
        </w:rPr>
        <w:t xml:space="preserve"> Avenue </w:t>
      </w:r>
      <w:r w:rsidR="00C51778">
        <w:rPr>
          <w:rFonts w:ascii="Arial" w:eastAsia="Calibri" w:hAnsi="Arial" w:cs="Arial"/>
          <w:sz w:val="24"/>
          <w:szCs w:val="24"/>
        </w:rPr>
        <w:t>as a</w:t>
      </w:r>
      <w:r w:rsidR="00DE1E4C">
        <w:rPr>
          <w:rFonts w:ascii="Arial" w:eastAsia="Calibri" w:hAnsi="Arial" w:cs="Arial"/>
          <w:sz w:val="24"/>
          <w:szCs w:val="24"/>
        </w:rPr>
        <w:t xml:space="preserve"> Major </w:t>
      </w:r>
      <w:r w:rsidR="005B7705">
        <w:rPr>
          <w:rFonts w:ascii="Arial" w:eastAsia="Calibri" w:hAnsi="Arial" w:cs="Arial"/>
          <w:sz w:val="24"/>
          <w:szCs w:val="24"/>
        </w:rPr>
        <w:t>Arterial</w:t>
      </w:r>
      <w:r w:rsidR="00DE1E4C">
        <w:rPr>
          <w:rFonts w:ascii="Arial" w:eastAsia="Calibri" w:hAnsi="Arial" w:cs="Arial"/>
          <w:sz w:val="24"/>
          <w:szCs w:val="24"/>
        </w:rPr>
        <w:t xml:space="preserve"> </w:t>
      </w:r>
      <w:r>
        <w:rPr>
          <w:rFonts w:ascii="Arial" w:eastAsia="Calibri" w:hAnsi="Arial" w:cs="Arial"/>
          <w:sz w:val="24"/>
          <w:szCs w:val="24"/>
        </w:rPr>
        <w:t xml:space="preserve">and </w:t>
      </w:r>
      <w:r w:rsidR="002631CD">
        <w:rPr>
          <w:rFonts w:ascii="Arial" w:eastAsia="Calibri" w:hAnsi="Arial" w:cs="Arial"/>
          <w:sz w:val="24"/>
          <w:szCs w:val="24"/>
        </w:rPr>
        <w:t>Wilson</w:t>
      </w:r>
      <w:r>
        <w:rPr>
          <w:rFonts w:ascii="Arial" w:eastAsia="Calibri" w:hAnsi="Arial" w:cs="Arial"/>
          <w:sz w:val="24"/>
          <w:szCs w:val="24"/>
        </w:rPr>
        <w:t xml:space="preserve"> </w:t>
      </w:r>
      <w:r w:rsidR="00DE1E4C">
        <w:rPr>
          <w:rFonts w:ascii="Arial" w:eastAsia="Calibri" w:hAnsi="Arial" w:cs="Arial"/>
          <w:sz w:val="24"/>
          <w:szCs w:val="24"/>
        </w:rPr>
        <w:t>Avenue</w:t>
      </w:r>
      <w:r>
        <w:rPr>
          <w:rFonts w:ascii="Arial" w:eastAsia="Calibri" w:hAnsi="Arial" w:cs="Arial"/>
          <w:sz w:val="24"/>
          <w:szCs w:val="24"/>
        </w:rPr>
        <w:t xml:space="preserve"> as a </w:t>
      </w:r>
      <w:r w:rsidR="00DE1E4C">
        <w:rPr>
          <w:rFonts w:ascii="Arial" w:eastAsia="Calibri" w:hAnsi="Arial" w:cs="Arial"/>
          <w:sz w:val="24"/>
          <w:szCs w:val="24"/>
        </w:rPr>
        <w:t>Minor Arterial</w:t>
      </w:r>
      <w:r>
        <w:rPr>
          <w:rFonts w:ascii="Arial" w:eastAsia="Calibri" w:hAnsi="Arial" w:cs="Arial"/>
          <w:sz w:val="24"/>
          <w:szCs w:val="24"/>
        </w:rPr>
        <w:t xml:space="preserve">. Both of these streets can adequately handle the existing traffic circulation around the site. The project site is surrounded by commercial and residential uses and the applicant’s request to allow the </w:t>
      </w:r>
      <w:r w:rsidR="00DE1E4C">
        <w:rPr>
          <w:rFonts w:ascii="Arial" w:eastAsia="Calibri" w:hAnsi="Arial" w:cs="Arial"/>
          <w:sz w:val="24"/>
          <w:szCs w:val="24"/>
        </w:rPr>
        <w:t>continued off</w:t>
      </w:r>
      <w:r>
        <w:rPr>
          <w:rFonts w:ascii="Arial" w:eastAsia="Calibri" w:hAnsi="Arial" w:cs="Arial"/>
          <w:sz w:val="24"/>
          <w:szCs w:val="24"/>
        </w:rPr>
        <w:t>-site sale</w:t>
      </w:r>
      <w:r w:rsidR="00DE1E4C">
        <w:rPr>
          <w:rFonts w:ascii="Arial" w:eastAsia="Calibri" w:hAnsi="Arial" w:cs="Arial"/>
          <w:sz w:val="24"/>
          <w:szCs w:val="24"/>
        </w:rPr>
        <w:t>s of alcoholic beverages</w:t>
      </w:r>
      <w:r>
        <w:rPr>
          <w:rFonts w:ascii="Arial" w:eastAsia="Calibri" w:hAnsi="Arial" w:cs="Arial"/>
          <w:sz w:val="24"/>
          <w:szCs w:val="24"/>
        </w:rPr>
        <w:t xml:space="preserve"> is not anticipated to create any negative traffic related impacts on these streets and the surrounding uses over and above the existing conditions.</w:t>
      </w:r>
    </w:p>
    <w:p w14:paraId="4BFB8F17" w14:textId="77777777" w:rsidR="006602B8" w:rsidRDefault="006602B8" w:rsidP="00C9362C">
      <w:pPr>
        <w:spacing w:after="160" w:line="256" w:lineRule="auto"/>
        <w:rPr>
          <w:rFonts w:ascii="Calibri" w:eastAsia="Calibri" w:hAnsi="Calibri" w:cs="Times New Roman"/>
        </w:rPr>
      </w:pPr>
    </w:p>
    <w:p w14:paraId="30B74D5E" w14:textId="77777777" w:rsidR="00C9362C" w:rsidRDefault="00C9362C" w:rsidP="00C9362C">
      <w:pPr>
        <w:widowControl/>
        <w:numPr>
          <w:ilvl w:val="0"/>
          <w:numId w:val="8"/>
        </w:numPr>
        <w:spacing w:after="160" w:line="256" w:lineRule="auto"/>
        <w:rPr>
          <w:rFonts w:ascii="Arial" w:eastAsia="Calibri" w:hAnsi="Arial" w:cs="Arial"/>
          <w:b/>
          <w:bCs/>
          <w:sz w:val="24"/>
          <w:szCs w:val="24"/>
        </w:rPr>
      </w:pPr>
      <w:r>
        <w:rPr>
          <w:rFonts w:ascii="Arial" w:eastAsia="Calibri" w:hAnsi="Arial" w:cs="Arial"/>
          <w:b/>
          <w:bCs/>
          <w:sz w:val="24"/>
          <w:szCs w:val="24"/>
        </w:rPr>
        <w:t>That the use and its associated structures and facilities will not be detrimental to the public health or safety, the general welfare, or the environment.</w:t>
      </w:r>
    </w:p>
    <w:p w14:paraId="2DF5ABA0" w14:textId="38AE5723" w:rsidR="007F2CEC" w:rsidRPr="00346147" w:rsidRDefault="00C9362C" w:rsidP="007F2CEC">
      <w:pPr>
        <w:pStyle w:val="Default"/>
        <w:rPr>
          <w:rFonts w:ascii="Arial" w:hAnsi="Arial" w:cs="Arial"/>
          <w:color w:val="FF0000"/>
        </w:rPr>
      </w:pPr>
      <w:r w:rsidRPr="00346147">
        <w:rPr>
          <w:rFonts w:ascii="Arial" w:eastAsia="Calibri" w:hAnsi="Arial" w:cs="Arial"/>
        </w:rPr>
        <w:t xml:space="preserve">The sale of </w:t>
      </w:r>
      <w:r w:rsidR="004D7DDE" w:rsidRPr="00346147">
        <w:rPr>
          <w:rFonts w:ascii="Arial" w:eastAsia="Calibri" w:hAnsi="Arial" w:cs="Arial"/>
        </w:rPr>
        <w:t>alcoholic beverages</w:t>
      </w:r>
      <w:r w:rsidRPr="00346147">
        <w:rPr>
          <w:rFonts w:ascii="Arial" w:eastAsia="Calibri" w:hAnsi="Arial" w:cs="Arial"/>
        </w:rPr>
        <w:t xml:space="preserve"> for </w:t>
      </w:r>
      <w:r w:rsidR="004D7DDE" w:rsidRPr="00346147">
        <w:rPr>
          <w:rFonts w:ascii="Arial" w:eastAsia="Calibri" w:hAnsi="Arial" w:cs="Arial"/>
        </w:rPr>
        <w:t>off</w:t>
      </w:r>
      <w:r w:rsidRPr="00346147">
        <w:rPr>
          <w:rFonts w:ascii="Arial" w:eastAsia="Calibri" w:hAnsi="Arial" w:cs="Arial"/>
        </w:rPr>
        <w:t>-site consumption will not be detrimental to the health, safety, and public welfare of the neighborhood in general</w:t>
      </w:r>
      <w:r w:rsidRPr="00346147">
        <w:rPr>
          <w:rFonts w:ascii="Arial" w:eastAsia="Calibri" w:hAnsi="Arial" w:cs="Arial"/>
          <w:color w:val="FF0000"/>
        </w:rPr>
        <w:t xml:space="preserve">. </w:t>
      </w:r>
      <w:r w:rsidR="007F2CEC" w:rsidRPr="00346147">
        <w:rPr>
          <w:rFonts w:ascii="Arial" w:hAnsi="Arial" w:cs="Arial"/>
          <w:color w:val="auto"/>
        </w:rPr>
        <w:t xml:space="preserve">According to the Glendale Police Department, the subject property is located in Census Tract 3018.02 </w:t>
      </w:r>
      <w:r w:rsidR="007F2CEC" w:rsidRPr="00346147">
        <w:rPr>
          <w:rFonts w:ascii="Arial" w:hAnsi="Arial" w:cs="Arial"/>
          <w:color w:val="auto"/>
        </w:rPr>
        <w:lastRenderedPageBreak/>
        <w:t>where the suggested limit is for 3 off-site sale establishments.  Currently, there are 5 licenses located in this tract.  CVS Pharmacy is one of the existing 5 licenses.  Based on arrests and Part 1 crime statistics for census tract 3018.02 in 2023</w:t>
      </w:r>
      <w:r w:rsidR="00346147" w:rsidRPr="00346147">
        <w:rPr>
          <w:rFonts w:ascii="Arial" w:hAnsi="Arial" w:cs="Arial"/>
          <w:color w:val="auto"/>
        </w:rPr>
        <w:t>,</w:t>
      </w:r>
      <w:r w:rsidR="007F2CEC" w:rsidRPr="00346147">
        <w:rPr>
          <w:rFonts w:ascii="Arial" w:hAnsi="Arial" w:cs="Arial"/>
          <w:color w:val="auto"/>
        </w:rPr>
        <w:t xml:space="preserve"> there were 418 crimes 32% above the city-wide average of 317. According to the Police Department, </w:t>
      </w:r>
      <w:r w:rsidR="007F2CEC" w:rsidRPr="00346147">
        <w:rPr>
          <w:rFonts w:ascii="Arial" w:hAnsi="Arial" w:cs="Arial"/>
        </w:rPr>
        <w:t xml:space="preserve">within the last calendar year, there were 70 calls for police service at the location. Although there were many calls for police service, none of the calls were directly related to alcohol sales. Most of the calls were reported thefts and false alarm calls.  Per the ABC website, CVS Pharmacy has an “active” Type 21 (Off-Sale General) liquor license, license #573281. </w:t>
      </w:r>
    </w:p>
    <w:p w14:paraId="4F1DCB24" w14:textId="44C5D8D0" w:rsidR="007F2CEC" w:rsidRPr="00346147" w:rsidRDefault="007F2CEC" w:rsidP="00C9362C">
      <w:pPr>
        <w:pStyle w:val="Default"/>
        <w:rPr>
          <w:rFonts w:ascii="Arial" w:eastAsia="Calibri" w:hAnsi="Arial" w:cs="Arial"/>
          <w:color w:val="FF0000"/>
        </w:rPr>
      </w:pPr>
    </w:p>
    <w:p w14:paraId="031FD36A" w14:textId="2FCB1858" w:rsidR="00C9362C" w:rsidRPr="00346147" w:rsidRDefault="00C9362C" w:rsidP="00C9362C">
      <w:pPr>
        <w:pStyle w:val="Default"/>
        <w:rPr>
          <w:rFonts w:ascii="Arial" w:hAnsi="Arial" w:cs="Arial"/>
        </w:rPr>
      </w:pPr>
      <w:r w:rsidRPr="00346147">
        <w:rPr>
          <w:rFonts w:ascii="Arial" w:eastAsia="Calibri" w:hAnsi="Arial" w:cs="Arial"/>
          <w:color w:val="auto"/>
        </w:rPr>
        <w:t xml:space="preserve">The Glendale Police Department did not cite any concerns with the applicant’s request to </w:t>
      </w:r>
      <w:r w:rsidR="00510910" w:rsidRPr="00346147">
        <w:rPr>
          <w:rFonts w:ascii="Arial" w:eastAsia="Calibri" w:hAnsi="Arial" w:cs="Arial"/>
          <w:color w:val="auto"/>
        </w:rPr>
        <w:t>continue the exi</w:t>
      </w:r>
      <w:r w:rsidR="00804558">
        <w:rPr>
          <w:rFonts w:ascii="Arial" w:eastAsia="Calibri" w:hAnsi="Arial" w:cs="Arial"/>
          <w:color w:val="auto"/>
        </w:rPr>
        <w:t>s</w:t>
      </w:r>
      <w:r w:rsidR="00510910" w:rsidRPr="00346147">
        <w:rPr>
          <w:rFonts w:ascii="Arial" w:eastAsia="Calibri" w:hAnsi="Arial" w:cs="Arial"/>
          <w:color w:val="auto"/>
        </w:rPr>
        <w:t>ting off</w:t>
      </w:r>
      <w:r w:rsidRPr="00346147">
        <w:rPr>
          <w:rFonts w:ascii="Arial" w:eastAsia="Calibri" w:hAnsi="Arial" w:cs="Arial"/>
          <w:color w:val="auto"/>
        </w:rPr>
        <w:t>-site sale</w:t>
      </w:r>
      <w:r w:rsidR="00510910" w:rsidRPr="00346147">
        <w:rPr>
          <w:rFonts w:ascii="Arial" w:eastAsia="Calibri" w:hAnsi="Arial" w:cs="Arial"/>
          <w:color w:val="auto"/>
        </w:rPr>
        <w:t>s</w:t>
      </w:r>
      <w:r w:rsidRPr="00346147">
        <w:rPr>
          <w:rFonts w:ascii="Arial" w:eastAsia="Calibri" w:hAnsi="Arial" w:cs="Arial"/>
          <w:color w:val="auto"/>
        </w:rPr>
        <w:t xml:space="preserve"> of </w:t>
      </w:r>
      <w:r w:rsidR="00510910" w:rsidRPr="00346147">
        <w:rPr>
          <w:rFonts w:ascii="Arial" w:eastAsia="Calibri" w:hAnsi="Arial" w:cs="Arial"/>
          <w:color w:val="auto"/>
        </w:rPr>
        <w:t xml:space="preserve">alcoholic </w:t>
      </w:r>
      <w:r w:rsidR="00856DED" w:rsidRPr="00346147">
        <w:rPr>
          <w:rFonts w:ascii="Arial" w:eastAsia="Calibri" w:hAnsi="Arial" w:cs="Arial"/>
          <w:color w:val="auto"/>
        </w:rPr>
        <w:t>beverages</w:t>
      </w:r>
      <w:r w:rsidRPr="00346147">
        <w:rPr>
          <w:rFonts w:ascii="Arial" w:eastAsia="Calibri" w:hAnsi="Arial" w:cs="Arial"/>
          <w:color w:val="auto"/>
        </w:rPr>
        <w:t xml:space="preserve"> at this location and suggested conditions of approval have been included to mitigate any potential negative impacts.</w:t>
      </w:r>
    </w:p>
    <w:p w14:paraId="3C2BE809" w14:textId="77777777" w:rsidR="006602B8" w:rsidRPr="00346147" w:rsidRDefault="006602B8" w:rsidP="006602B8">
      <w:pPr>
        <w:widowControl/>
        <w:spacing w:after="160" w:line="256" w:lineRule="auto"/>
        <w:ind w:left="720"/>
        <w:rPr>
          <w:rFonts w:ascii="Arial" w:eastAsia="Calibri" w:hAnsi="Arial" w:cs="Arial"/>
          <w:b/>
          <w:bCs/>
          <w:sz w:val="24"/>
          <w:szCs w:val="24"/>
        </w:rPr>
      </w:pPr>
    </w:p>
    <w:p w14:paraId="0F712403" w14:textId="7B718572" w:rsidR="00C9362C" w:rsidRDefault="00C9362C" w:rsidP="00C9362C">
      <w:pPr>
        <w:widowControl/>
        <w:numPr>
          <w:ilvl w:val="0"/>
          <w:numId w:val="8"/>
        </w:numPr>
        <w:spacing w:after="160" w:line="256" w:lineRule="auto"/>
        <w:rPr>
          <w:rFonts w:ascii="Arial" w:eastAsia="Calibri" w:hAnsi="Arial" w:cs="Arial"/>
          <w:b/>
          <w:bCs/>
          <w:sz w:val="24"/>
          <w:szCs w:val="24"/>
        </w:rPr>
      </w:pPr>
      <w:r>
        <w:rPr>
          <w:rFonts w:ascii="Arial" w:eastAsia="Calibri" w:hAnsi="Arial" w:cs="Arial"/>
          <w:b/>
          <w:bCs/>
          <w:sz w:val="24"/>
          <w:szCs w:val="24"/>
        </w:rPr>
        <w:t>That the use and facilities will not adversely affect or conflict with adjacent uses or impede the normal development of surrounding property.</w:t>
      </w:r>
    </w:p>
    <w:p w14:paraId="067F1A5C" w14:textId="77777777" w:rsidR="00DB6AE4" w:rsidRPr="008677C7" w:rsidRDefault="00C9362C" w:rsidP="00DB6AE4">
      <w:pPr>
        <w:ind w:right="-180"/>
        <w:rPr>
          <w:rFonts w:ascii="Arial" w:hAnsi="Arial" w:cs="Arial"/>
          <w:sz w:val="24"/>
          <w:szCs w:val="24"/>
        </w:rPr>
      </w:pPr>
      <w:r w:rsidRPr="008677C7">
        <w:rPr>
          <w:rFonts w:ascii="Arial" w:eastAsia="Calibri" w:hAnsi="Arial" w:cs="Arial"/>
          <w:sz w:val="24"/>
          <w:szCs w:val="24"/>
        </w:rPr>
        <w:t>It is not anticipated that the applicant’s request to provide o</w:t>
      </w:r>
      <w:r w:rsidR="00856DED" w:rsidRPr="008677C7">
        <w:rPr>
          <w:rFonts w:ascii="Arial" w:eastAsia="Calibri" w:hAnsi="Arial" w:cs="Arial"/>
          <w:sz w:val="24"/>
          <w:szCs w:val="24"/>
        </w:rPr>
        <w:t>ff</w:t>
      </w:r>
      <w:r w:rsidRPr="008677C7">
        <w:rPr>
          <w:rFonts w:ascii="Arial" w:eastAsia="Calibri" w:hAnsi="Arial" w:cs="Arial"/>
          <w:sz w:val="24"/>
          <w:szCs w:val="24"/>
        </w:rPr>
        <w:t>-site sales of full alcoholic beverages will be detrimental to the community or adversely conflict with the community’s normal development of surrounding properties, as conditioned. The existing tenant space is surrounded by various commercial uses that features other complementary businesses, including retail and service uses</w:t>
      </w:r>
      <w:r w:rsidRPr="008677C7">
        <w:rPr>
          <w:rFonts w:ascii="Arial" w:eastAsia="Calibri" w:hAnsi="Arial" w:cs="Arial"/>
          <w:color w:val="FF0000"/>
          <w:sz w:val="24"/>
          <w:szCs w:val="24"/>
        </w:rPr>
        <w:t xml:space="preserve">. </w:t>
      </w:r>
      <w:r w:rsidRPr="008677C7">
        <w:rPr>
          <w:rFonts w:ascii="Arial" w:eastAsia="Calibri" w:hAnsi="Arial" w:cs="Arial"/>
          <w:sz w:val="24"/>
          <w:szCs w:val="24"/>
        </w:rPr>
        <w:t xml:space="preserve">It is not anticipated that any negative impacts to the community would occur based on the applicant’s request to </w:t>
      </w:r>
      <w:r w:rsidR="00856DED" w:rsidRPr="008677C7">
        <w:rPr>
          <w:rFonts w:ascii="Arial" w:eastAsia="Calibri" w:hAnsi="Arial" w:cs="Arial"/>
          <w:sz w:val="24"/>
          <w:szCs w:val="24"/>
        </w:rPr>
        <w:t xml:space="preserve">continue </w:t>
      </w:r>
      <w:r w:rsidR="00B766C7" w:rsidRPr="008677C7">
        <w:rPr>
          <w:rFonts w:ascii="Arial" w:eastAsia="Calibri" w:hAnsi="Arial" w:cs="Arial"/>
          <w:sz w:val="24"/>
          <w:szCs w:val="24"/>
        </w:rPr>
        <w:t>the</w:t>
      </w:r>
      <w:r w:rsidRPr="008677C7">
        <w:rPr>
          <w:rFonts w:ascii="Arial" w:eastAsia="Calibri" w:hAnsi="Arial" w:cs="Arial"/>
          <w:sz w:val="24"/>
          <w:szCs w:val="24"/>
        </w:rPr>
        <w:t xml:space="preserve"> sales for </w:t>
      </w:r>
      <w:r w:rsidR="00B766C7" w:rsidRPr="008677C7">
        <w:rPr>
          <w:rFonts w:ascii="Arial" w:eastAsia="Calibri" w:hAnsi="Arial" w:cs="Arial"/>
          <w:sz w:val="24"/>
          <w:szCs w:val="24"/>
        </w:rPr>
        <w:t>off</w:t>
      </w:r>
      <w:r w:rsidRPr="008677C7">
        <w:rPr>
          <w:rFonts w:ascii="Arial" w:eastAsia="Calibri" w:hAnsi="Arial" w:cs="Arial"/>
          <w:sz w:val="24"/>
          <w:szCs w:val="24"/>
        </w:rPr>
        <w:t xml:space="preserve">-site consumption. The proposal and incidental </w:t>
      </w:r>
      <w:r w:rsidR="00B766C7" w:rsidRPr="008677C7">
        <w:rPr>
          <w:rFonts w:ascii="Arial" w:eastAsia="Calibri" w:hAnsi="Arial" w:cs="Arial"/>
          <w:sz w:val="24"/>
          <w:szCs w:val="24"/>
        </w:rPr>
        <w:t>sales of</w:t>
      </w:r>
      <w:r w:rsidRPr="008677C7">
        <w:rPr>
          <w:rFonts w:ascii="Arial" w:eastAsia="Calibri" w:hAnsi="Arial" w:cs="Arial"/>
          <w:sz w:val="24"/>
          <w:szCs w:val="24"/>
        </w:rPr>
        <w:t xml:space="preserve"> </w:t>
      </w:r>
      <w:r w:rsidR="00B766C7" w:rsidRPr="008677C7">
        <w:rPr>
          <w:rFonts w:ascii="Arial" w:eastAsia="Calibri" w:hAnsi="Arial" w:cs="Arial"/>
          <w:sz w:val="24"/>
          <w:szCs w:val="24"/>
        </w:rPr>
        <w:t>alcoholic beverages is not</w:t>
      </w:r>
      <w:r w:rsidRPr="008677C7">
        <w:rPr>
          <w:rFonts w:ascii="Arial" w:eastAsia="Calibri" w:hAnsi="Arial" w:cs="Arial"/>
          <w:sz w:val="24"/>
          <w:szCs w:val="24"/>
        </w:rPr>
        <w:t xml:space="preserve"> anticipated to cause any conflicts with surrounding development in the future and will not adversely impact existing facilities, property values, or developments within the surrounding area. </w:t>
      </w:r>
      <w:r w:rsidR="00DB6AE4" w:rsidRPr="008677C7">
        <w:rPr>
          <w:rFonts w:ascii="Arial" w:hAnsi="Arial" w:cs="Arial"/>
          <w:sz w:val="24"/>
          <w:szCs w:val="24"/>
        </w:rPr>
        <w:t>The Glendale Masonic Center is located at 244 N. Maryland Avenue, southeast corner of California and Maryland Avenues, is 0.4 miles away from the subject site. The American Baptist Church is located at 209 N. Louise Street and is 0.3 miles from the subject site. First United Methodist Church is located at 134 N. Kenwood Street and is 0.4 miles from the subject site. First Evangelical Church is located at 522 W. Broadway and is located at 0.4 miles from the subject site.  Glendale Presbyterian Church is located at 125 S. Louise and is 0.4 miles from the subject site.  Glendale Central Park is located at the northwest corner of Colorado and Louise Streets is located at 0.3 miles from the subject property.</w:t>
      </w:r>
      <w:r w:rsidR="00DB6AE4" w:rsidRPr="008677C7">
        <w:rPr>
          <w:rFonts w:ascii="Arial" w:hAnsi="Arial" w:cs="Arial"/>
          <w:color w:val="FF0000"/>
          <w:sz w:val="24"/>
          <w:szCs w:val="24"/>
        </w:rPr>
        <w:t xml:space="preserve"> </w:t>
      </w:r>
      <w:r w:rsidR="00DB6AE4" w:rsidRPr="008677C7">
        <w:rPr>
          <w:rFonts w:ascii="Arial" w:hAnsi="Arial" w:cs="Arial"/>
          <w:sz w:val="24"/>
          <w:szCs w:val="24"/>
        </w:rPr>
        <w:t xml:space="preserve">While these facilities and uses are within close proximity, given their orientation in relation to the subject property and the nature of sales as part of a drugstore, it is not anticipated that the applicant’s request will impede their existing operations.  </w:t>
      </w:r>
    </w:p>
    <w:p w14:paraId="291DC68F" w14:textId="77777777" w:rsidR="002A5043" w:rsidRDefault="002A5043" w:rsidP="00C9362C">
      <w:pPr>
        <w:spacing w:after="160" w:line="256" w:lineRule="auto"/>
        <w:rPr>
          <w:rFonts w:ascii="Arial" w:eastAsia="Calibri" w:hAnsi="Arial" w:cs="Arial"/>
          <w:sz w:val="24"/>
          <w:szCs w:val="24"/>
        </w:rPr>
      </w:pPr>
    </w:p>
    <w:p w14:paraId="027F4D27" w14:textId="45BE1AFA" w:rsidR="00C9362C" w:rsidRDefault="00C9362C" w:rsidP="00C9362C">
      <w:pPr>
        <w:spacing w:after="160" w:line="256" w:lineRule="auto"/>
        <w:rPr>
          <w:rFonts w:ascii="Arial" w:eastAsia="Calibri" w:hAnsi="Arial" w:cs="Arial"/>
          <w:sz w:val="24"/>
          <w:szCs w:val="24"/>
        </w:rPr>
      </w:pPr>
      <w:r>
        <w:rPr>
          <w:rFonts w:ascii="Arial" w:eastAsia="Calibri" w:hAnsi="Arial" w:cs="Arial"/>
          <w:sz w:val="24"/>
          <w:szCs w:val="24"/>
        </w:rPr>
        <w:t xml:space="preserve">There were no concerns or comments submitted by the Police Department or Neighborhood Services Division that would indicate that the </w:t>
      </w:r>
      <w:r w:rsidR="000D76FD">
        <w:rPr>
          <w:rFonts w:ascii="Arial" w:eastAsia="Calibri" w:hAnsi="Arial" w:cs="Arial"/>
          <w:sz w:val="24"/>
          <w:szCs w:val="24"/>
        </w:rPr>
        <w:t xml:space="preserve">continued </w:t>
      </w:r>
      <w:r>
        <w:rPr>
          <w:rFonts w:ascii="Arial" w:eastAsia="Calibri" w:hAnsi="Arial" w:cs="Arial"/>
          <w:sz w:val="24"/>
          <w:szCs w:val="24"/>
        </w:rPr>
        <w:t xml:space="preserve">approval of a </w:t>
      </w:r>
      <w:r w:rsidR="00A035A6">
        <w:rPr>
          <w:rFonts w:ascii="Arial" w:eastAsia="Calibri" w:hAnsi="Arial" w:cs="Arial"/>
          <w:sz w:val="24"/>
          <w:szCs w:val="24"/>
        </w:rPr>
        <w:t>T</w:t>
      </w:r>
      <w:r>
        <w:rPr>
          <w:rFonts w:ascii="Arial" w:eastAsia="Calibri" w:hAnsi="Arial" w:cs="Arial"/>
          <w:sz w:val="24"/>
          <w:szCs w:val="24"/>
        </w:rPr>
        <w:t xml:space="preserve">ype </w:t>
      </w:r>
      <w:r w:rsidR="00B766C7">
        <w:rPr>
          <w:rFonts w:ascii="Arial" w:eastAsia="Calibri" w:hAnsi="Arial" w:cs="Arial"/>
          <w:sz w:val="24"/>
          <w:szCs w:val="24"/>
        </w:rPr>
        <w:t>2</w:t>
      </w:r>
      <w:r w:rsidR="00E65751">
        <w:rPr>
          <w:rFonts w:ascii="Arial" w:eastAsia="Calibri" w:hAnsi="Arial" w:cs="Arial"/>
          <w:sz w:val="24"/>
          <w:szCs w:val="24"/>
        </w:rPr>
        <w:t>1</w:t>
      </w:r>
      <w:r>
        <w:rPr>
          <w:rFonts w:ascii="Arial" w:eastAsia="Calibri" w:hAnsi="Arial" w:cs="Arial"/>
          <w:sz w:val="24"/>
          <w:szCs w:val="24"/>
        </w:rPr>
        <w:t xml:space="preserve"> Alcoholic Beverage License for the </w:t>
      </w:r>
      <w:r w:rsidR="00B766C7">
        <w:rPr>
          <w:rFonts w:ascii="Arial" w:eastAsia="Calibri" w:hAnsi="Arial" w:cs="Arial"/>
          <w:sz w:val="24"/>
          <w:szCs w:val="24"/>
        </w:rPr>
        <w:t>existing pharmacy/drug store</w:t>
      </w:r>
      <w:r>
        <w:rPr>
          <w:rFonts w:ascii="Arial" w:eastAsia="Calibri" w:hAnsi="Arial" w:cs="Arial"/>
          <w:sz w:val="24"/>
          <w:szCs w:val="24"/>
        </w:rPr>
        <w:t xml:space="preserve"> would have a negative impact on the surrounding area, and the proposed conditions of approval will serve to mitigate any potential negative impacts on the surrounding properties.</w:t>
      </w:r>
    </w:p>
    <w:p w14:paraId="5D8CB598" w14:textId="77777777" w:rsidR="006602B8" w:rsidRDefault="006602B8" w:rsidP="00C9362C">
      <w:pPr>
        <w:spacing w:after="160" w:line="256" w:lineRule="auto"/>
        <w:rPr>
          <w:rFonts w:ascii="Arial" w:eastAsia="Calibri" w:hAnsi="Arial" w:cs="Arial"/>
          <w:b/>
          <w:bCs/>
          <w:sz w:val="24"/>
          <w:szCs w:val="24"/>
        </w:rPr>
      </w:pPr>
    </w:p>
    <w:p w14:paraId="0BDB71BA" w14:textId="36BBCBF8" w:rsidR="00C9362C" w:rsidRDefault="00C9362C" w:rsidP="00C9362C">
      <w:pPr>
        <w:spacing w:after="160" w:line="256" w:lineRule="auto"/>
        <w:rPr>
          <w:rFonts w:ascii="Arial" w:eastAsia="Calibri" w:hAnsi="Arial" w:cs="Arial"/>
          <w:b/>
          <w:bCs/>
          <w:sz w:val="24"/>
          <w:szCs w:val="24"/>
        </w:rPr>
      </w:pPr>
      <w:r>
        <w:rPr>
          <w:rFonts w:ascii="Arial" w:eastAsia="Calibri" w:hAnsi="Arial" w:cs="Arial"/>
          <w:b/>
          <w:bCs/>
          <w:sz w:val="24"/>
          <w:szCs w:val="24"/>
        </w:rPr>
        <w:lastRenderedPageBreak/>
        <w:t>D.</w:t>
      </w:r>
      <w:r>
        <w:rPr>
          <w:rFonts w:ascii="Arial" w:eastAsia="Calibri" w:hAnsi="Arial" w:cs="Arial"/>
          <w:b/>
          <w:bCs/>
          <w:sz w:val="24"/>
          <w:szCs w:val="24"/>
        </w:rPr>
        <w:tab/>
        <w:t>That adequate public and private facilities such as utilities, landscaping, parking spaces and traffic circulation measures are or will be provided for the proposed use.</w:t>
      </w:r>
    </w:p>
    <w:p w14:paraId="7CA691E2" w14:textId="5FB36076" w:rsidR="00C9362C" w:rsidRDefault="00C9362C" w:rsidP="00C9362C">
      <w:pPr>
        <w:spacing w:after="160" w:line="256" w:lineRule="auto"/>
        <w:rPr>
          <w:rFonts w:ascii="Arial" w:eastAsia="Calibri" w:hAnsi="Arial" w:cs="Arial"/>
          <w:sz w:val="24"/>
          <w:szCs w:val="24"/>
        </w:rPr>
      </w:pPr>
      <w:r>
        <w:rPr>
          <w:rFonts w:ascii="Arial" w:eastAsia="Calibri" w:hAnsi="Arial" w:cs="Arial"/>
          <w:sz w:val="24"/>
          <w:szCs w:val="24"/>
        </w:rPr>
        <w:t xml:space="preserve">The applicant’s Administrative Use Permit request for </w:t>
      </w:r>
      <w:r w:rsidR="00B766C7">
        <w:rPr>
          <w:rFonts w:ascii="Arial" w:eastAsia="Calibri" w:hAnsi="Arial" w:cs="Arial"/>
          <w:sz w:val="24"/>
          <w:szCs w:val="24"/>
        </w:rPr>
        <w:t>off-site</w:t>
      </w:r>
      <w:r>
        <w:rPr>
          <w:rFonts w:ascii="Arial" w:eastAsia="Calibri" w:hAnsi="Arial" w:cs="Arial"/>
          <w:sz w:val="24"/>
          <w:szCs w:val="24"/>
        </w:rPr>
        <w:t xml:space="preserve"> sales will not require any new city services, nor will it require any changes to the landscaping, parking or traffic circulation. The </w:t>
      </w:r>
      <w:r w:rsidR="00360B2D">
        <w:rPr>
          <w:rFonts w:ascii="Arial" w:eastAsia="Calibri" w:hAnsi="Arial" w:cs="Arial"/>
          <w:sz w:val="24"/>
          <w:szCs w:val="24"/>
        </w:rPr>
        <w:t>mixed use (</w:t>
      </w:r>
      <w:r>
        <w:rPr>
          <w:rFonts w:ascii="Arial" w:eastAsia="Calibri" w:hAnsi="Arial" w:cs="Arial"/>
          <w:sz w:val="24"/>
          <w:szCs w:val="24"/>
        </w:rPr>
        <w:t>commercial</w:t>
      </w:r>
      <w:r w:rsidR="00360B2D">
        <w:rPr>
          <w:rFonts w:ascii="Arial" w:eastAsia="Calibri" w:hAnsi="Arial" w:cs="Arial"/>
          <w:sz w:val="24"/>
          <w:szCs w:val="24"/>
        </w:rPr>
        <w:t xml:space="preserve"> and residential)</w:t>
      </w:r>
      <w:r>
        <w:rPr>
          <w:rFonts w:ascii="Arial" w:eastAsia="Calibri" w:hAnsi="Arial" w:cs="Arial"/>
          <w:sz w:val="24"/>
          <w:szCs w:val="24"/>
        </w:rPr>
        <w:t xml:space="preserve"> building was built in </w:t>
      </w:r>
      <w:r w:rsidR="00FD0560">
        <w:rPr>
          <w:rFonts w:ascii="Arial" w:eastAsia="Calibri" w:hAnsi="Arial" w:cs="Arial"/>
          <w:sz w:val="24"/>
          <w:szCs w:val="24"/>
        </w:rPr>
        <w:t>20</w:t>
      </w:r>
      <w:r w:rsidR="00B246E5">
        <w:rPr>
          <w:rFonts w:ascii="Arial" w:eastAsia="Calibri" w:hAnsi="Arial" w:cs="Arial"/>
          <w:sz w:val="24"/>
          <w:szCs w:val="24"/>
        </w:rPr>
        <w:t>1</w:t>
      </w:r>
      <w:r w:rsidR="00CA7CC3">
        <w:rPr>
          <w:rFonts w:ascii="Arial" w:eastAsia="Calibri" w:hAnsi="Arial" w:cs="Arial"/>
          <w:sz w:val="24"/>
          <w:szCs w:val="24"/>
        </w:rPr>
        <w:t>8</w:t>
      </w:r>
      <w:r>
        <w:rPr>
          <w:rFonts w:ascii="Arial" w:eastAsia="Calibri" w:hAnsi="Arial" w:cs="Arial"/>
          <w:sz w:val="24"/>
          <w:szCs w:val="24"/>
        </w:rPr>
        <w:t xml:space="preserve"> and had a retail/service establishment. The </w:t>
      </w:r>
      <w:r w:rsidR="00360B2D">
        <w:rPr>
          <w:rFonts w:ascii="Arial" w:eastAsia="Calibri" w:hAnsi="Arial" w:cs="Arial"/>
          <w:sz w:val="24"/>
          <w:szCs w:val="24"/>
        </w:rPr>
        <w:t xml:space="preserve">existing </w:t>
      </w:r>
      <w:r>
        <w:rPr>
          <w:rFonts w:ascii="Arial" w:eastAsia="Calibri" w:hAnsi="Arial" w:cs="Arial"/>
          <w:sz w:val="24"/>
          <w:szCs w:val="24"/>
        </w:rPr>
        <w:t>uses at the location will be serviced with utilities for water, electricity, sewer, and trash. For the current request, the ability to sell</w:t>
      </w:r>
      <w:r w:rsidR="00CB7635">
        <w:rPr>
          <w:rFonts w:ascii="Arial" w:eastAsia="Calibri" w:hAnsi="Arial" w:cs="Arial"/>
          <w:sz w:val="24"/>
          <w:szCs w:val="24"/>
        </w:rPr>
        <w:t xml:space="preserve"> </w:t>
      </w:r>
      <w:r w:rsidR="00360B2D">
        <w:rPr>
          <w:rFonts w:ascii="Arial" w:eastAsia="Calibri" w:hAnsi="Arial" w:cs="Arial"/>
          <w:sz w:val="24"/>
          <w:szCs w:val="24"/>
        </w:rPr>
        <w:t>alcoholic beverages</w:t>
      </w:r>
      <w:r>
        <w:rPr>
          <w:rFonts w:ascii="Arial" w:eastAsia="Calibri" w:hAnsi="Arial" w:cs="Arial"/>
          <w:sz w:val="24"/>
          <w:szCs w:val="24"/>
        </w:rPr>
        <w:t xml:space="preserve"> at the </w:t>
      </w:r>
      <w:r w:rsidR="00360B2D">
        <w:rPr>
          <w:rFonts w:ascii="Arial" w:eastAsia="Calibri" w:hAnsi="Arial" w:cs="Arial"/>
          <w:sz w:val="24"/>
          <w:szCs w:val="24"/>
        </w:rPr>
        <w:t xml:space="preserve">CVS Pharmacy </w:t>
      </w:r>
      <w:r>
        <w:rPr>
          <w:rFonts w:ascii="Arial" w:eastAsia="Calibri" w:hAnsi="Arial" w:cs="Arial"/>
          <w:sz w:val="24"/>
          <w:szCs w:val="24"/>
        </w:rPr>
        <w:t xml:space="preserve">will remain a complementary use and is not anticipated to increase the need for public or private facilities. No changes are anticipated for the parking demand, as the request does not propose to add additional floor area to the building. The surrounding neighborhood is also developed with adequate public and private facilities and infrastructure. The Circulation Element identifies </w:t>
      </w:r>
      <w:r w:rsidR="00930EB4">
        <w:rPr>
          <w:rFonts w:ascii="Arial" w:eastAsia="Calibri" w:hAnsi="Arial" w:cs="Arial"/>
          <w:sz w:val="24"/>
          <w:szCs w:val="24"/>
        </w:rPr>
        <w:t>Central Avenue as a Major Arterial</w:t>
      </w:r>
      <w:r>
        <w:rPr>
          <w:rFonts w:ascii="Arial" w:eastAsia="Calibri" w:hAnsi="Arial" w:cs="Arial"/>
          <w:sz w:val="24"/>
          <w:szCs w:val="24"/>
        </w:rPr>
        <w:t xml:space="preserve"> and </w:t>
      </w:r>
      <w:r w:rsidR="00930EB4">
        <w:rPr>
          <w:rFonts w:ascii="Arial" w:eastAsia="Calibri" w:hAnsi="Arial" w:cs="Arial"/>
          <w:sz w:val="24"/>
          <w:szCs w:val="24"/>
        </w:rPr>
        <w:t>Wilson Avenue</w:t>
      </w:r>
      <w:r>
        <w:rPr>
          <w:rFonts w:ascii="Arial" w:eastAsia="Calibri" w:hAnsi="Arial" w:cs="Arial"/>
          <w:sz w:val="24"/>
          <w:szCs w:val="24"/>
        </w:rPr>
        <w:t xml:space="preserve"> as a</w:t>
      </w:r>
      <w:r w:rsidR="00930EB4">
        <w:rPr>
          <w:rFonts w:ascii="Arial" w:eastAsia="Calibri" w:hAnsi="Arial" w:cs="Arial"/>
          <w:sz w:val="24"/>
          <w:szCs w:val="24"/>
        </w:rPr>
        <w:t xml:space="preserve"> Minor Arterial</w:t>
      </w:r>
      <w:r>
        <w:rPr>
          <w:rFonts w:ascii="Arial" w:eastAsia="Calibri" w:hAnsi="Arial" w:cs="Arial"/>
          <w:sz w:val="24"/>
          <w:szCs w:val="24"/>
        </w:rPr>
        <w:t>.  These streets are fully developed and can adequately handle the existing traffic circulation around the site.</w:t>
      </w:r>
    </w:p>
    <w:p w14:paraId="55FDF64B" w14:textId="77777777" w:rsidR="006602B8" w:rsidRDefault="006602B8" w:rsidP="00C9362C">
      <w:pPr>
        <w:autoSpaceDE w:val="0"/>
        <w:autoSpaceDN w:val="0"/>
        <w:adjustRightInd w:val="0"/>
        <w:rPr>
          <w:rFonts w:ascii="Arial" w:eastAsia="Calibri" w:hAnsi="Arial" w:cs="Arial"/>
          <w:b/>
          <w:bCs/>
          <w:color w:val="000000"/>
          <w:sz w:val="24"/>
          <w:szCs w:val="24"/>
        </w:rPr>
      </w:pPr>
    </w:p>
    <w:p w14:paraId="7D076561" w14:textId="1C71D4D0" w:rsidR="00C9362C" w:rsidRPr="006602B8" w:rsidRDefault="00C9362C" w:rsidP="00C9362C">
      <w:pPr>
        <w:autoSpaceDE w:val="0"/>
        <w:autoSpaceDN w:val="0"/>
        <w:adjustRightInd w:val="0"/>
        <w:rPr>
          <w:rFonts w:ascii="Arial" w:eastAsia="Calibri" w:hAnsi="Arial" w:cs="Arial"/>
          <w:color w:val="000000"/>
          <w:sz w:val="24"/>
          <w:szCs w:val="24"/>
          <w:u w:val="single"/>
        </w:rPr>
      </w:pPr>
      <w:r w:rsidRPr="006602B8">
        <w:rPr>
          <w:rFonts w:ascii="Arial" w:eastAsia="Calibri" w:hAnsi="Arial" w:cs="Arial"/>
          <w:b/>
          <w:bCs/>
          <w:color w:val="000000"/>
          <w:sz w:val="24"/>
          <w:szCs w:val="24"/>
          <w:u w:val="single"/>
        </w:rPr>
        <w:t xml:space="preserve">REQUIRED ADDITIONAL FINDINGS OF FACT FOR AN AUP FOR ALCOHOL SALES, SERVICE AND CONSUMPTION </w:t>
      </w:r>
    </w:p>
    <w:p w14:paraId="1FC935A6" w14:textId="77777777" w:rsidR="00C9362C" w:rsidRDefault="00C9362C" w:rsidP="00C9362C">
      <w:pPr>
        <w:autoSpaceDE w:val="0"/>
        <w:autoSpaceDN w:val="0"/>
        <w:adjustRightInd w:val="0"/>
        <w:rPr>
          <w:rFonts w:ascii="Arial" w:eastAsia="Calibri" w:hAnsi="Arial" w:cs="Arial"/>
          <w:color w:val="000000"/>
          <w:sz w:val="24"/>
          <w:szCs w:val="24"/>
        </w:rPr>
      </w:pPr>
    </w:p>
    <w:p w14:paraId="051BDB14" w14:textId="77777777" w:rsidR="00C9362C" w:rsidRDefault="00C9362C" w:rsidP="00C9362C">
      <w:pPr>
        <w:autoSpaceDE w:val="0"/>
        <w:autoSpaceDN w:val="0"/>
        <w:adjustRightInd w:val="0"/>
        <w:rPr>
          <w:rFonts w:ascii="Arial" w:eastAsia="Calibri" w:hAnsi="Arial" w:cs="Arial"/>
          <w:color w:val="000000"/>
          <w:sz w:val="24"/>
          <w:szCs w:val="24"/>
        </w:rPr>
      </w:pPr>
      <w:r>
        <w:rPr>
          <w:rFonts w:ascii="Arial" w:eastAsia="Calibri" w:hAnsi="Arial" w:cs="Arial"/>
          <w:color w:val="000000"/>
          <w:sz w:val="24"/>
          <w:szCs w:val="24"/>
        </w:rPr>
        <w:t xml:space="preserve">That all the criteria set forth in Section 30.49.030 (E) to be considered in making the findings in subsection a. through d. above have all been met and thoroughly considered: </w:t>
      </w:r>
    </w:p>
    <w:p w14:paraId="18B04378" w14:textId="77777777" w:rsidR="00C9362C" w:rsidRDefault="00C9362C" w:rsidP="00C9362C">
      <w:pPr>
        <w:autoSpaceDE w:val="0"/>
        <w:autoSpaceDN w:val="0"/>
        <w:adjustRightInd w:val="0"/>
        <w:rPr>
          <w:rFonts w:ascii="Arial" w:eastAsia="Calibri" w:hAnsi="Arial" w:cs="Arial"/>
          <w:color w:val="000000"/>
          <w:sz w:val="24"/>
          <w:szCs w:val="24"/>
        </w:rPr>
      </w:pPr>
    </w:p>
    <w:p w14:paraId="3D1904B9" w14:textId="77777777" w:rsidR="00C9362C" w:rsidRPr="007026D3" w:rsidRDefault="00C9362C" w:rsidP="00C9362C">
      <w:pPr>
        <w:widowControl/>
        <w:numPr>
          <w:ilvl w:val="0"/>
          <w:numId w:val="9"/>
        </w:numPr>
        <w:autoSpaceDE w:val="0"/>
        <w:autoSpaceDN w:val="0"/>
        <w:adjustRightInd w:val="0"/>
        <w:spacing w:after="297" w:line="256" w:lineRule="auto"/>
        <w:rPr>
          <w:rFonts w:ascii="Arial" w:eastAsia="Calibri" w:hAnsi="Arial" w:cs="Arial"/>
          <w:sz w:val="24"/>
          <w:szCs w:val="24"/>
        </w:rPr>
      </w:pPr>
      <w:r w:rsidRPr="007026D3">
        <w:rPr>
          <w:rFonts w:ascii="Arial" w:eastAsia="Calibri" w:hAnsi="Arial" w:cs="Arial"/>
          <w:sz w:val="24"/>
          <w:szCs w:val="24"/>
        </w:rPr>
        <w:t xml:space="preserve">That where an existing or proposed on-site use is located in a census tract with more than the recommended maximum concentration of on-site uses or where an existing or proposed off-site use is located in a Census Tract with more than the recommended maximum concentration of off-site uses, both as recommended by the California Department of Alcoholic Beverage Control (ABC), such use does not or will not tend to intensify or otherwise contribute to the adverse impacts on the surrounding area caused by such over concentration as described in Finding B above. </w:t>
      </w:r>
    </w:p>
    <w:p w14:paraId="03D6F48B" w14:textId="4CF7FC25" w:rsidR="00C9362C" w:rsidRDefault="00C9362C" w:rsidP="00C9362C">
      <w:pPr>
        <w:widowControl/>
        <w:numPr>
          <w:ilvl w:val="0"/>
          <w:numId w:val="9"/>
        </w:numPr>
        <w:autoSpaceDE w:val="0"/>
        <w:autoSpaceDN w:val="0"/>
        <w:adjustRightInd w:val="0"/>
        <w:spacing w:after="297" w:line="256" w:lineRule="auto"/>
        <w:rPr>
          <w:rFonts w:ascii="Arial" w:eastAsia="Calibri" w:hAnsi="Arial" w:cs="Arial"/>
          <w:color w:val="000000"/>
          <w:sz w:val="24"/>
          <w:szCs w:val="24"/>
        </w:rPr>
      </w:pPr>
      <w:r w:rsidRPr="002E55E0">
        <w:rPr>
          <w:rFonts w:ascii="Arial" w:eastAsia="Calibri" w:hAnsi="Arial" w:cs="Arial"/>
          <w:sz w:val="24"/>
          <w:szCs w:val="24"/>
        </w:rPr>
        <w:t xml:space="preserve">That where the existing or proposed use is located in a crime reporting district with a crime rate which is </w:t>
      </w:r>
      <w:r w:rsidR="00AA41F9" w:rsidRPr="002E55E0">
        <w:rPr>
          <w:rFonts w:ascii="Arial" w:eastAsia="Calibri" w:hAnsi="Arial" w:cs="Arial"/>
          <w:sz w:val="24"/>
          <w:szCs w:val="24"/>
        </w:rPr>
        <w:t>32</w:t>
      </w:r>
      <w:r w:rsidRPr="002E55E0">
        <w:rPr>
          <w:rFonts w:ascii="Arial" w:eastAsia="Calibri" w:hAnsi="Arial" w:cs="Arial"/>
          <w:sz w:val="24"/>
          <w:szCs w:val="24"/>
        </w:rPr>
        <w:t xml:space="preserve"> percent above the citywide average of </w:t>
      </w:r>
      <w:r w:rsidR="002E55E0" w:rsidRPr="002E55E0">
        <w:rPr>
          <w:rFonts w:ascii="Arial" w:eastAsia="Calibri" w:hAnsi="Arial" w:cs="Arial"/>
          <w:sz w:val="24"/>
          <w:szCs w:val="24"/>
        </w:rPr>
        <w:t>317</w:t>
      </w:r>
      <w:r w:rsidRPr="002E55E0">
        <w:rPr>
          <w:rFonts w:ascii="Arial" w:eastAsia="Calibri" w:hAnsi="Arial" w:cs="Arial"/>
          <w:sz w:val="24"/>
          <w:szCs w:val="24"/>
        </w:rPr>
        <w:t xml:space="preserve"> for Part I crimes, as reported by the Glendale Police Department, such use does not or will not tend to encourage or intensify crime within the district because conditions of </w:t>
      </w:r>
      <w:r>
        <w:rPr>
          <w:rFonts w:ascii="Arial" w:eastAsia="Calibri" w:hAnsi="Arial" w:cs="Arial"/>
          <w:color w:val="000000"/>
          <w:sz w:val="24"/>
          <w:szCs w:val="24"/>
        </w:rPr>
        <w:t xml:space="preserve">approval have been included in the approval of this application to ensure that any potential negative impacts will be appropriately mitigated, as described in Finding B above. </w:t>
      </w:r>
    </w:p>
    <w:p w14:paraId="687028F9" w14:textId="77777777" w:rsidR="00C9362C" w:rsidRDefault="00C9362C" w:rsidP="00C9362C">
      <w:pPr>
        <w:autoSpaceDE w:val="0"/>
        <w:autoSpaceDN w:val="0"/>
        <w:adjustRightInd w:val="0"/>
        <w:spacing w:after="297"/>
        <w:ind w:left="720" w:hanging="360"/>
        <w:rPr>
          <w:rFonts w:ascii="Arial" w:eastAsia="Calibri" w:hAnsi="Arial" w:cs="Arial"/>
          <w:color w:val="000000"/>
          <w:sz w:val="24"/>
          <w:szCs w:val="24"/>
        </w:rPr>
      </w:pPr>
      <w:r>
        <w:rPr>
          <w:rFonts w:ascii="Arial" w:eastAsia="Calibri" w:hAnsi="Arial" w:cs="Arial"/>
          <w:color w:val="000000"/>
          <w:sz w:val="24"/>
          <w:szCs w:val="24"/>
        </w:rPr>
        <w:t>3.</w:t>
      </w:r>
      <w:r>
        <w:rPr>
          <w:rFonts w:ascii="Arial" w:eastAsia="Calibri" w:hAnsi="Arial" w:cs="Arial"/>
          <w:color w:val="000000"/>
          <w:sz w:val="24"/>
          <w:szCs w:val="24"/>
        </w:rPr>
        <w:tab/>
        <w:t xml:space="preserve">That the existing or proposed use does not or will not adversely impact any other uses within the surrounding area (church, public or private schools or college, day care facility, public park, library, hospital, or residential use), as described in </w:t>
      </w:r>
      <w:r>
        <w:rPr>
          <w:rFonts w:ascii="Arial" w:eastAsia="Calibri" w:hAnsi="Arial" w:cs="Arial"/>
          <w:color w:val="000000"/>
          <w:sz w:val="24"/>
          <w:szCs w:val="24"/>
        </w:rPr>
        <w:lastRenderedPageBreak/>
        <w:t xml:space="preserve">Finding C above. </w:t>
      </w:r>
    </w:p>
    <w:p w14:paraId="31E0C64E" w14:textId="77777777" w:rsidR="00C9362C" w:rsidRDefault="00C9362C" w:rsidP="00C9362C">
      <w:pPr>
        <w:autoSpaceDE w:val="0"/>
        <w:autoSpaceDN w:val="0"/>
        <w:adjustRightInd w:val="0"/>
        <w:spacing w:after="297"/>
        <w:ind w:left="720" w:hanging="360"/>
        <w:rPr>
          <w:rFonts w:ascii="Arial" w:eastAsia="Calibri" w:hAnsi="Arial" w:cs="Arial"/>
          <w:color w:val="000000"/>
          <w:sz w:val="24"/>
          <w:szCs w:val="24"/>
        </w:rPr>
      </w:pPr>
      <w:r>
        <w:rPr>
          <w:rFonts w:ascii="Arial" w:eastAsia="Calibri" w:hAnsi="Arial" w:cs="Arial"/>
          <w:color w:val="000000"/>
          <w:sz w:val="24"/>
          <w:szCs w:val="24"/>
        </w:rPr>
        <w:t xml:space="preserve">4. </w:t>
      </w:r>
      <w:r>
        <w:rPr>
          <w:rFonts w:ascii="Arial" w:eastAsia="Calibri" w:hAnsi="Arial" w:cs="Arial"/>
          <w:color w:val="000000"/>
          <w:sz w:val="24"/>
          <w:szCs w:val="24"/>
        </w:rPr>
        <w:tab/>
        <w:t xml:space="preserve">That adequate parking and loading facilities are or will be provided for the existing or proposed use or other reasonable alternatives satisfy the transportation and parking needs of the existing or proposed use as described in Finding D above. </w:t>
      </w:r>
    </w:p>
    <w:p w14:paraId="17245CC1" w14:textId="6FA5482F" w:rsidR="00C9362C" w:rsidRDefault="00C9362C" w:rsidP="00C9362C">
      <w:pPr>
        <w:autoSpaceDE w:val="0"/>
        <w:autoSpaceDN w:val="0"/>
        <w:adjustRightInd w:val="0"/>
        <w:ind w:left="720" w:hanging="360"/>
        <w:rPr>
          <w:rFonts w:ascii="Arial" w:eastAsia="Calibri" w:hAnsi="Arial" w:cs="Arial"/>
          <w:color w:val="000000"/>
          <w:sz w:val="24"/>
          <w:szCs w:val="24"/>
        </w:rPr>
      </w:pPr>
      <w:r>
        <w:rPr>
          <w:rFonts w:ascii="Arial" w:eastAsia="Calibri" w:hAnsi="Arial" w:cs="Arial"/>
          <w:color w:val="000000"/>
          <w:sz w:val="24"/>
          <w:szCs w:val="24"/>
        </w:rPr>
        <w:t xml:space="preserve">5. </w:t>
      </w:r>
      <w:r>
        <w:rPr>
          <w:rFonts w:ascii="Arial" w:eastAsia="Calibri" w:hAnsi="Arial" w:cs="Arial"/>
          <w:color w:val="000000"/>
          <w:sz w:val="24"/>
          <w:szCs w:val="24"/>
        </w:rPr>
        <w:tab/>
        <w:t xml:space="preserve">That notwithstanding consideration in subsections 1 through 4 above, the </w:t>
      </w:r>
      <w:r w:rsidR="00D8137D">
        <w:rPr>
          <w:rFonts w:ascii="Arial" w:eastAsia="Calibri" w:hAnsi="Arial" w:cs="Arial"/>
          <w:color w:val="000000"/>
          <w:sz w:val="24"/>
          <w:szCs w:val="24"/>
        </w:rPr>
        <w:t>existing retail</w:t>
      </w:r>
      <w:r>
        <w:rPr>
          <w:rFonts w:ascii="Arial" w:eastAsia="Calibri" w:hAnsi="Arial" w:cs="Arial"/>
          <w:color w:val="000000"/>
          <w:sz w:val="24"/>
          <w:szCs w:val="24"/>
        </w:rPr>
        <w:t xml:space="preserve"> operation with the sale of</w:t>
      </w:r>
      <w:r w:rsidR="00D8137D">
        <w:rPr>
          <w:rFonts w:ascii="Arial" w:eastAsia="Calibri" w:hAnsi="Arial" w:cs="Arial"/>
          <w:color w:val="000000"/>
          <w:sz w:val="24"/>
          <w:szCs w:val="24"/>
        </w:rPr>
        <w:t xml:space="preserve"> alcoholic beverages </w:t>
      </w:r>
      <w:r>
        <w:rPr>
          <w:rFonts w:ascii="Arial" w:eastAsia="Calibri" w:hAnsi="Arial" w:cs="Arial"/>
          <w:color w:val="000000"/>
          <w:sz w:val="24"/>
          <w:szCs w:val="24"/>
        </w:rPr>
        <w:t>for o</w:t>
      </w:r>
      <w:r w:rsidR="00D8137D">
        <w:rPr>
          <w:rFonts w:ascii="Arial" w:eastAsia="Calibri" w:hAnsi="Arial" w:cs="Arial"/>
          <w:color w:val="000000"/>
          <w:sz w:val="24"/>
          <w:szCs w:val="24"/>
        </w:rPr>
        <w:t>ff</w:t>
      </w:r>
      <w:r>
        <w:rPr>
          <w:rFonts w:ascii="Arial" w:eastAsia="Calibri" w:hAnsi="Arial" w:cs="Arial"/>
          <w:color w:val="000000"/>
          <w:sz w:val="24"/>
          <w:szCs w:val="24"/>
        </w:rPr>
        <w:t>-site sale</w:t>
      </w:r>
      <w:r w:rsidR="00D8137D">
        <w:rPr>
          <w:rFonts w:ascii="Arial" w:eastAsia="Calibri" w:hAnsi="Arial" w:cs="Arial"/>
          <w:color w:val="000000"/>
          <w:sz w:val="24"/>
          <w:szCs w:val="24"/>
        </w:rPr>
        <w:t xml:space="preserve"> </w:t>
      </w:r>
      <w:r>
        <w:rPr>
          <w:rFonts w:ascii="Arial" w:eastAsia="Calibri" w:hAnsi="Arial" w:cs="Arial"/>
          <w:color w:val="000000"/>
          <w:sz w:val="24"/>
          <w:szCs w:val="24"/>
        </w:rPr>
        <w:t xml:space="preserve">does serve a public convenience for the area because it serves local residents, businesses, and the surrounding community. Conditions placed on the approval of the project will ensure that it will not adversely impact nearby businesses and residential uses. </w:t>
      </w:r>
    </w:p>
    <w:p w14:paraId="6907175A" w14:textId="77777777" w:rsidR="00C9362C" w:rsidRDefault="00C9362C" w:rsidP="00C9362C">
      <w:pPr>
        <w:autoSpaceDE w:val="0"/>
        <w:autoSpaceDN w:val="0"/>
        <w:adjustRightInd w:val="0"/>
        <w:rPr>
          <w:rFonts w:ascii="Arial" w:eastAsia="Calibri" w:hAnsi="Arial" w:cs="Arial"/>
          <w:color w:val="000000"/>
          <w:sz w:val="24"/>
          <w:szCs w:val="24"/>
        </w:rPr>
      </w:pPr>
    </w:p>
    <w:p w14:paraId="5017BD39" w14:textId="77777777" w:rsidR="00C9362C" w:rsidRDefault="00C9362C" w:rsidP="00C9362C">
      <w:pPr>
        <w:tabs>
          <w:tab w:val="num" w:pos="720"/>
          <w:tab w:val="left" w:pos="2430"/>
        </w:tabs>
        <w:ind w:left="720" w:hanging="450"/>
        <w:rPr>
          <w:rFonts w:ascii="Arial" w:eastAsia="Times New Roman" w:hAnsi="Arial" w:cs="Arial"/>
          <w:b/>
          <w:bCs/>
          <w:i/>
        </w:rPr>
      </w:pPr>
    </w:p>
    <w:p w14:paraId="39C31244" w14:textId="77777777" w:rsidR="00C9362C" w:rsidRDefault="00C9362C" w:rsidP="00C9362C">
      <w:pPr>
        <w:tabs>
          <w:tab w:val="left" w:pos="2430"/>
        </w:tabs>
        <w:rPr>
          <w:rFonts w:ascii="Arial" w:hAnsi="Arial" w:cs="Arial"/>
          <w:b/>
          <w:bCs/>
          <w:i/>
        </w:rPr>
      </w:pPr>
      <w:r>
        <w:rPr>
          <w:rFonts w:ascii="Arial" w:hAnsi="Arial" w:cs="Arial"/>
          <w:b/>
          <w:bCs/>
          <w:i/>
        </w:rPr>
        <w:t xml:space="preserve">For more information or to submit comments, please contact the case planner, Shoghig Yepremian, at 818-937-8135 or </w:t>
      </w:r>
      <w:hyperlink r:id="rId8" w:history="1">
        <w:r>
          <w:rPr>
            <w:rStyle w:val="Hyperlink"/>
            <w:rFonts w:ascii="Arial" w:hAnsi="Arial" w:cs="Arial"/>
            <w:b/>
            <w:bCs/>
            <w:i/>
          </w:rPr>
          <w:t>syepremian@glendaleca.gov</w:t>
        </w:r>
      </w:hyperlink>
      <w:r>
        <w:rPr>
          <w:rFonts w:ascii="Arial" w:hAnsi="Arial" w:cs="Arial"/>
          <w:b/>
          <w:bCs/>
          <w:i/>
        </w:rPr>
        <w:t xml:space="preserve">. </w:t>
      </w:r>
    </w:p>
    <w:p w14:paraId="0BA09D63" w14:textId="77777777" w:rsidR="00C9362C" w:rsidRDefault="00C9362C" w:rsidP="00C9362C">
      <w:pPr>
        <w:tabs>
          <w:tab w:val="left" w:pos="2430"/>
        </w:tabs>
        <w:ind w:left="1080"/>
        <w:rPr>
          <w:rFonts w:ascii="Arial" w:hAnsi="Arial" w:cs="Arial"/>
          <w:b/>
          <w:bCs/>
        </w:rPr>
      </w:pPr>
    </w:p>
    <w:p w14:paraId="2BC29AE9" w14:textId="77777777" w:rsidR="00C9362C" w:rsidRDefault="00C9362C" w:rsidP="00C9362C">
      <w:pPr>
        <w:tabs>
          <w:tab w:val="left" w:pos="2430"/>
        </w:tabs>
        <w:rPr>
          <w:rFonts w:ascii="Arial" w:hAnsi="Arial" w:cs="Arial"/>
          <w:bCs/>
        </w:rPr>
      </w:pPr>
      <w:r>
        <w:rPr>
          <w:rFonts w:ascii="Arial" w:hAnsi="Arial" w:cs="Arial"/>
          <w:b/>
          <w:bCs/>
        </w:rPr>
        <w:t>ATTACHMENT:</w:t>
      </w:r>
    </w:p>
    <w:p w14:paraId="63BD9C1B" w14:textId="77777777" w:rsidR="00C9362C" w:rsidRDefault="00C9362C" w:rsidP="00C9362C">
      <w:pPr>
        <w:tabs>
          <w:tab w:val="left" w:pos="2430"/>
        </w:tabs>
        <w:rPr>
          <w:rFonts w:ascii="Arial" w:hAnsi="Arial" w:cs="Arial"/>
          <w:bCs/>
        </w:rPr>
      </w:pPr>
      <w:r>
        <w:rPr>
          <w:rFonts w:ascii="Arial" w:hAnsi="Arial" w:cs="Arial"/>
          <w:bCs/>
        </w:rPr>
        <w:t>1.</w:t>
      </w:r>
      <w:r>
        <w:rPr>
          <w:rFonts w:ascii="Arial" w:hAnsi="Arial" w:cs="Arial"/>
          <w:b/>
          <w:bCs/>
        </w:rPr>
        <w:t xml:space="preserve">  </w:t>
      </w:r>
      <w:r>
        <w:rPr>
          <w:rFonts w:ascii="Arial" w:hAnsi="Arial" w:cs="Arial"/>
          <w:bCs/>
        </w:rPr>
        <w:t>Location Map</w:t>
      </w:r>
    </w:p>
    <w:p w14:paraId="7C1AB23D" w14:textId="77777777" w:rsidR="00C9362C" w:rsidRDefault="00C9362C" w:rsidP="00C9362C">
      <w:pPr>
        <w:tabs>
          <w:tab w:val="left" w:pos="2430"/>
        </w:tabs>
        <w:rPr>
          <w:rFonts w:ascii="Arial" w:hAnsi="Arial" w:cs="Arial"/>
          <w:bCs/>
        </w:rPr>
      </w:pPr>
      <w:r>
        <w:rPr>
          <w:rFonts w:ascii="Arial" w:hAnsi="Arial" w:cs="Arial"/>
          <w:bCs/>
        </w:rPr>
        <w:t>2.  Reduced Plans</w:t>
      </w:r>
    </w:p>
    <w:p w14:paraId="2734C6B9" w14:textId="77777777" w:rsidR="00C9362C" w:rsidRDefault="00C9362C" w:rsidP="00C9362C">
      <w:pPr>
        <w:tabs>
          <w:tab w:val="left" w:pos="2430"/>
        </w:tabs>
        <w:rPr>
          <w:rFonts w:ascii="Arial" w:hAnsi="Arial" w:cs="Arial"/>
          <w:bCs/>
        </w:rPr>
      </w:pPr>
      <w:r>
        <w:rPr>
          <w:rFonts w:ascii="Arial" w:hAnsi="Arial" w:cs="Arial"/>
          <w:bCs/>
        </w:rPr>
        <w:t>3.  Departmental Comments</w:t>
      </w:r>
    </w:p>
    <w:p w14:paraId="2EB864B9" w14:textId="77777777" w:rsidR="00C9362C" w:rsidRDefault="00C9362C" w:rsidP="00C9362C">
      <w:pP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ind w:right="180"/>
        <w:rPr>
          <w:rFonts w:ascii="Arial" w:hAnsi="Arial" w:cs="Arial"/>
        </w:rPr>
      </w:pPr>
    </w:p>
    <w:p w14:paraId="5C3DE211" w14:textId="6A1E95FF" w:rsidR="001A159C" w:rsidRPr="00C9362C" w:rsidRDefault="001A159C" w:rsidP="00C9362C"/>
    <w:sectPr w:rsidR="001A159C" w:rsidRPr="00C9362C" w:rsidSect="00CB561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36" w:footer="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CE9AB" w14:textId="77777777" w:rsidR="00C25A8A" w:rsidRDefault="00C25A8A">
      <w:r>
        <w:separator/>
      </w:r>
    </w:p>
  </w:endnote>
  <w:endnote w:type="continuationSeparator" w:id="0">
    <w:p w14:paraId="7ABC137C" w14:textId="77777777" w:rsidR="00C25A8A" w:rsidRDefault="00C25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hicago">
    <w:altName w:val="Arial"/>
    <w:panose1 w:val="00000000000000000000"/>
    <w:charset w:val="FF"/>
    <w:family w:val="roman"/>
    <w:notTrueType/>
    <w:pitch w:val="default"/>
    <w:sig w:usb0="00000003" w:usb1="00000000" w:usb2="00000000" w:usb3="00000000" w:csb0="0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AF1A1" w14:textId="77777777" w:rsidR="008D458E" w:rsidRDefault="008D45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0628957"/>
      <w:docPartObj>
        <w:docPartGallery w:val="Page Numbers (Bottom of Page)"/>
        <w:docPartUnique/>
      </w:docPartObj>
    </w:sdtPr>
    <w:sdtEndPr>
      <w:rPr>
        <w:noProof/>
      </w:rPr>
    </w:sdtEndPr>
    <w:sdtContent>
      <w:p w14:paraId="19A1F4C8" w14:textId="10FDCF10" w:rsidR="000A425B" w:rsidRDefault="000A425B">
        <w:pPr>
          <w:pStyle w:val="Footer"/>
          <w:jc w:val="center"/>
        </w:pPr>
        <w:r w:rsidRPr="00815988">
          <w:rPr>
            <w:rFonts w:ascii="Arial" w:hAnsi="Arial" w:cs="Arial"/>
          </w:rPr>
          <w:fldChar w:fldCharType="begin"/>
        </w:r>
        <w:r w:rsidRPr="00815988">
          <w:rPr>
            <w:rFonts w:ascii="Arial" w:hAnsi="Arial" w:cs="Arial"/>
          </w:rPr>
          <w:instrText xml:space="preserve"> PAGE   \* MERGEFORMAT </w:instrText>
        </w:r>
        <w:r w:rsidRPr="00815988">
          <w:rPr>
            <w:rFonts w:ascii="Arial" w:hAnsi="Arial" w:cs="Arial"/>
          </w:rPr>
          <w:fldChar w:fldCharType="separate"/>
        </w:r>
        <w:r w:rsidR="00CA6588">
          <w:rPr>
            <w:rFonts w:ascii="Arial" w:hAnsi="Arial" w:cs="Arial"/>
            <w:noProof/>
          </w:rPr>
          <w:t>8</w:t>
        </w:r>
        <w:r w:rsidRPr="00815988">
          <w:rPr>
            <w:rFonts w:ascii="Arial" w:hAnsi="Arial" w:cs="Arial"/>
            <w:noProof/>
          </w:rPr>
          <w:fldChar w:fldCharType="end"/>
        </w:r>
      </w:p>
    </w:sdtContent>
  </w:sdt>
  <w:p w14:paraId="75385BE5" w14:textId="77777777" w:rsidR="000A425B" w:rsidRDefault="000A42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0236763"/>
      <w:docPartObj>
        <w:docPartGallery w:val="Page Numbers (Bottom of Page)"/>
        <w:docPartUnique/>
      </w:docPartObj>
    </w:sdtPr>
    <w:sdtEndPr>
      <w:rPr>
        <w:noProof/>
      </w:rPr>
    </w:sdtEndPr>
    <w:sdtContent>
      <w:p w14:paraId="407674FF" w14:textId="22B78508" w:rsidR="000A425B" w:rsidRDefault="000A425B">
        <w:pPr>
          <w:pStyle w:val="Footer"/>
          <w:jc w:val="center"/>
        </w:pPr>
        <w:r>
          <w:fldChar w:fldCharType="begin"/>
        </w:r>
        <w:r>
          <w:instrText xml:space="preserve"> PAGE   \* MERGEFORMAT </w:instrText>
        </w:r>
        <w:r>
          <w:fldChar w:fldCharType="separate"/>
        </w:r>
        <w:r w:rsidR="00CA6588">
          <w:rPr>
            <w:noProof/>
          </w:rPr>
          <w:t>1</w:t>
        </w:r>
        <w:r>
          <w:rPr>
            <w:noProof/>
          </w:rPr>
          <w:fldChar w:fldCharType="end"/>
        </w:r>
      </w:p>
    </w:sdtContent>
  </w:sdt>
  <w:p w14:paraId="1B732B30" w14:textId="77777777" w:rsidR="000A425B" w:rsidRDefault="000A42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9E836" w14:textId="77777777" w:rsidR="00C25A8A" w:rsidRDefault="00C25A8A">
      <w:r>
        <w:separator/>
      </w:r>
    </w:p>
  </w:footnote>
  <w:footnote w:type="continuationSeparator" w:id="0">
    <w:p w14:paraId="5F0E4814" w14:textId="77777777" w:rsidR="00C25A8A" w:rsidRDefault="00C25A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E124A" w14:textId="77777777" w:rsidR="008D458E" w:rsidRDefault="008D45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60E25" w14:textId="1337F223" w:rsidR="000A425B" w:rsidRPr="00BB1D33" w:rsidRDefault="006F1FF7" w:rsidP="00BB1D33">
    <w:pPr>
      <w:pStyle w:val="Header"/>
      <w:jc w:val="right"/>
      <w:rPr>
        <w:rFonts w:ascii="Arial" w:hAnsi="Arial" w:cs="Arial"/>
        <w:sz w:val="18"/>
        <w:szCs w:val="18"/>
      </w:rPr>
    </w:pPr>
    <w:r>
      <w:rPr>
        <w:rFonts w:ascii="Arial" w:hAnsi="Arial" w:cs="Arial"/>
        <w:sz w:val="18"/>
        <w:szCs w:val="18"/>
      </w:rPr>
      <w:t>125 N Central Avenue</w:t>
    </w:r>
  </w:p>
  <w:p w14:paraId="3FA97849" w14:textId="52D52DBF" w:rsidR="000A425B" w:rsidRPr="00BB1D33" w:rsidRDefault="000A425B" w:rsidP="00BB1D33">
    <w:pPr>
      <w:pStyle w:val="Header"/>
      <w:jc w:val="right"/>
      <w:rPr>
        <w:rFonts w:ascii="Arial" w:hAnsi="Arial" w:cs="Arial"/>
        <w:sz w:val="18"/>
        <w:szCs w:val="18"/>
      </w:rPr>
    </w:pPr>
    <w:r>
      <w:rPr>
        <w:rFonts w:ascii="Arial" w:hAnsi="Arial" w:cs="Arial"/>
        <w:sz w:val="18"/>
        <w:szCs w:val="18"/>
      </w:rPr>
      <w:t>PAUP</w:t>
    </w:r>
    <w:r w:rsidR="006F1FF7">
      <w:rPr>
        <w:rFonts w:ascii="Arial" w:hAnsi="Arial" w:cs="Arial"/>
        <w:sz w:val="18"/>
        <w:szCs w:val="18"/>
      </w:rPr>
      <w:t>-003120-2024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827B" w14:textId="77777777" w:rsidR="000A425B" w:rsidRDefault="000A425B">
    <w:pPr>
      <w:pStyle w:val="Header"/>
      <w:rPr>
        <w:noProof/>
      </w:rPr>
    </w:pPr>
  </w:p>
  <w:p w14:paraId="48B76BF8" w14:textId="77777777" w:rsidR="000A425B" w:rsidRDefault="000A425B">
    <w:pPr>
      <w:pStyle w:val="Header"/>
    </w:pPr>
    <w:r>
      <w:rPr>
        <w:noProof/>
      </w:rPr>
      <w:drawing>
        <wp:anchor distT="0" distB="0" distL="114300" distR="114300" simplePos="0" relativeHeight="251659264" behindDoc="1" locked="0" layoutInCell="1" allowOverlap="1" wp14:anchorId="4003B8D7" wp14:editId="69D6EA8B">
          <wp:simplePos x="0" y="0"/>
          <wp:positionH relativeFrom="column">
            <wp:posOffset>-696433</wp:posOffset>
          </wp:positionH>
          <wp:positionV relativeFrom="paragraph">
            <wp:posOffset>-711909</wp:posOffset>
          </wp:positionV>
          <wp:extent cx="7761768" cy="1669312"/>
          <wp:effectExtent l="0" t="0" r="0" b="7620"/>
          <wp:wrapNone/>
          <wp:docPr id="1" name="Picture 1" descr="Macintosh HD:Users:graphics4:Desktop:CITY SEAL UPDATED STATIONERY:PLANNING Letterhead 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raphics4:Desktop:CITY SEAL UPDATED STATIONERY:PLANNING Letterhead Template.jpg"/>
                  <pic:cNvPicPr>
                    <a:picLocks noChangeAspect="1" noChangeArrowheads="1"/>
                  </pic:cNvPicPr>
                </pic:nvPicPr>
                <pic:blipFill rotWithShape="1">
                  <a:blip r:embed="rId1">
                    <a:extLst>
                      <a:ext uri="{28A0092B-C50C-407E-A947-70E740481C1C}">
                        <a14:useLocalDpi xmlns:a14="http://schemas.microsoft.com/office/drawing/2010/main" val="0"/>
                      </a:ext>
                    </a:extLst>
                  </a:blip>
                  <a:srcRect b="83394"/>
                  <a:stretch/>
                </pic:blipFill>
                <pic:spPr bwMode="auto">
                  <a:xfrm>
                    <a:off x="0" y="0"/>
                    <a:ext cx="7766544" cy="16703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9116BA"/>
    <w:multiLevelType w:val="hybridMultilevel"/>
    <w:tmpl w:val="2A56846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EE757E6"/>
    <w:multiLevelType w:val="hybridMultilevel"/>
    <w:tmpl w:val="BEECE22A"/>
    <w:lvl w:ilvl="0" w:tplc="205CBBDA">
      <w:start w:val="1"/>
      <w:numFmt w:val="upperLetter"/>
      <w:lvlText w:val="%1."/>
      <w:lvlJc w:val="left"/>
      <w:pPr>
        <w:ind w:left="1037" w:hanging="373"/>
      </w:pPr>
      <w:rPr>
        <w:rFonts w:ascii="Arial" w:eastAsia="Arial" w:hAnsi="Arial" w:hint="default"/>
        <w:b/>
        <w:bCs/>
        <w:w w:val="98"/>
        <w:sz w:val="23"/>
        <w:szCs w:val="23"/>
      </w:rPr>
    </w:lvl>
    <w:lvl w:ilvl="1" w:tplc="0409000F">
      <w:start w:val="1"/>
      <w:numFmt w:val="decimal"/>
      <w:lvlText w:val="%2."/>
      <w:lvlJc w:val="left"/>
      <w:pPr>
        <w:ind w:left="1608" w:hanging="329"/>
        <w:jc w:val="right"/>
      </w:pPr>
      <w:rPr>
        <w:rFonts w:hint="default"/>
        <w:spacing w:val="-34"/>
        <w:w w:val="116"/>
        <w:sz w:val="22"/>
        <w:szCs w:val="23"/>
      </w:rPr>
    </w:lvl>
    <w:lvl w:ilvl="2" w:tplc="FA6E0826">
      <w:start w:val="1"/>
      <w:numFmt w:val="bullet"/>
      <w:lvlText w:val="•"/>
      <w:lvlJc w:val="left"/>
      <w:pPr>
        <w:ind w:left="2461" w:hanging="329"/>
      </w:pPr>
      <w:rPr>
        <w:rFonts w:hint="default"/>
      </w:rPr>
    </w:lvl>
    <w:lvl w:ilvl="3" w:tplc="0670783E">
      <w:start w:val="1"/>
      <w:numFmt w:val="bullet"/>
      <w:lvlText w:val="•"/>
      <w:lvlJc w:val="left"/>
      <w:pPr>
        <w:ind w:left="3315" w:hanging="329"/>
      </w:pPr>
      <w:rPr>
        <w:rFonts w:hint="default"/>
      </w:rPr>
    </w:lvl>
    <w:lvl w:ilvl="4" w:tplc="62E666AA">
      <w:start w:val="1"/>
      <w:numFmt w:val="bullet"/>
      <w:lvlText w:val="•"/>
      <w:lvlJc w:val="left"/>
      <w:pPr>
        <w:ind w:left="4168" w:hanging="329"/>
      </w:pPr>
      <w:rPr>
        <w:rFonts w:hint="default"/>
      </w:rPr>
    </w:lvl>
    <w:lvl w:ilvl="5" w:tplc="1B46ABA6">
      <w:start w:val="1"/>
      <w:numFmt w:val="bullet"/>
      <w:lvlText w:val="•"/>
      <w:lvlJc w:val="left"/>
      <w:pPr>
        <w:ind w:left="5022" w:hanging="329"/>
      </w:pPr>
      <w:rPr>
        <w:rFonts w:hint="default"/>
      </w:rPr>
    </w:lvl>
    <w:lvl w:ilvl="6" w:tplc="88C8E922">
      <w:start w:val="1"/>
      <w:numFmt w:val="bullet"/>
      <w:lvlText w:val="•"/>
      <w:lvlJc w:val="left"/>
      <w:pPr>
        <w:ind w:left="5875" w:hanging="329"/>
      </w:pPr>
      <w:rPr>
        <w:rFonts w:hint="default"/>
      </w:rPr>
    </w:lvl>
    <w:lvl w:ilvl="7" w:tplc="7E84F14E">
      <w:start w:val="1"/>
      <w:numFmt w:val="bullet"/>
      <w:lvlText w:val="•"/>
      <w:lvlJc w:val="left"/>
      <w:pPr>
        <w:ind w:left="6729" w:hanging="329"/>
      </w:pPr>
      <w:rPr>
        <w:rFonts w:hint="default"/>
      </w:rPr>
    </w:lvl>
    <w:lvl w:ilvl="8" w:tplc="E6CCCD56">
      <w:start w:val="1"/>
      <w:numFmt w:val="bullet"/>
      <w:lvlText w:val="•"/>
      <w:lvlJc w:val="left"/>
      <w:pPr>
        <w:ind w:left="7582" w:hanging="329"/>
      </w:pPr>
      <w:rPr>
        <w:rFonts w:hint="default"/>
      </w:rPr>
    </w:lvl>
  </w:abstractNum>
  <w:abstractNum w:abstractNumId="2" w15:restartNumberingAfterBreak="0">
    <w:nsid w:val="421E2B6E"/>
    <w:multiLevelType w:val="hybridMultilevel"/>
    <w:tmpl w:val="35EC30A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5940575"/>
    <w:multiLevelType w:val="hybridMultilevel"/>
    <w:tmpl w:val="FAB81D56"/>
    <w:lvl w:ilvl="0" w:tplc="BC00DC2C">
      <w:start w:val="1"/>
      <w:numFmt w:val="decimal"/>
      <w:lvlText w:val="%1."/>
      <w:lvlJc w:val="left"/>
      <w:pPr>
        <w:ind w:left="720" w:hanging="360"/>
      </w:pPr>
      <w:rPr>
        <w:rFonts w:ascii="Arial" w:eastAsia="Malgun Gothic" w:hAnsi="Arial" w:cs="Arial"/>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E2644CC"/>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56FE1712"/>
    <w:multiLevelType w:val="hybridMultilevel"/>
    <w:tmpl w:val="D9CC1CD4"/>
    <w:lvl w:ilvl="0" w:tplc="4072AAF4">
      <w:start w:val="1"/>
      <w:numFmt w:val="decimal"/>
      <w:lvlText w:val="%1."/>
      <w:lvlJc w:val="left"/>
      <w:pPr>
        <w:ind w:left="360" w:hanging="360"/>
      </w:pPr>
      <w:rPr>
        <w:strike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588A602C"/>
    <w:multiLevelType w:val="hybridMultilevel"/>
    <w:tmpl w:val="5F0CE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1207F7"/>
    <w:multiLevelType w:val="hybridMultilevel"/>
    <w:tmpl w:val="073AA40A"/>
    <w:lvl w:ilvl="0" w:tplc="C958C30A">
      <w:start w:val="1"/>
      <w:numFmt w:val="decimal"/>
      <w:lvlText w:val="%1."/>
      <w:lvlJc w:val="left"/>
      <w:pPr>
        <w:ind w:left="720" w:hanging="360"/>
      </w:pPr>
      <w:rPr>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F600545"/>
    <w:multiLevelType w:val="hybridMultilevel"/>
    <w:tmpl w:val="BD76CD20"/>
    <w:lvl w:ilvl="0" w:tplc="EC3680B6">
      <w:start w:val="1"/>
      <w:numFmt w:val="decimal"/>
      <w:lvlText w:val="%1."/>
      <w:lvlJc w:val="left"/>
      <w:pPr>
        <w:ind w:left="1100" w:hanging="509"/>
        <w:jc w:val="right"/>
      </w:pPr>
      <w:rPr>
        <w:rFonts w:ascii="Arial" w:eastAsia="Arial" w:hAnsi="Arial" w:hint="default"/>
        <w:w w:val="99"/>
        <w:sz w:val="22"/>
        <w:szCs w:val="23"/>
      </w:rPr>
    </w:lvl>
    <w:lvl w:ilvl="1" w:tplc="969A12C6">
      <w:start w:val="1"/>
      <w:numFmt w:val="bullet"/>
      <w:lvlText w:val="•"/>
      <w:lvlJc w:val="left"/>
      <w:pPr>
        <w:ind w:left="1914" w:hanging="509"/>
      </w:pPr>
      <w:rPr>
        <w:rFonts w:hint="default"/>
      </w:rPr>
    </w:lvl>
    <w:lvl w:ilvl="2" w:tplc="97C2524C">
      <w:start w:val="1"/>
      <w:numFmt w:val="bullet"/>
      <w:lvlText w:val="•"/>
      <w:lvlJc w:val="left"/>
      <w:pPr>
        <w:ind w:left="2728" w:hanging="509"/>
      </w:pPr>
      <w:rPr>
        <w:rFonts w:hint="default"/>
      </w:rPr>
    </w:lvl>
    <w:lvl w:ilvl="3" w:tplc="83A02C54">
      <w:start w:val="1"/>
      <w:numFmt w:val="bullet"/>
      <w:lvlText w:val="•"/>
      <w:lvlJc w:val="left"/>
      <w:pPr>
        <w:ind w:left="3542" w:hanging="509"/>
      </w:pPr>
      <w:rPr>
        <w:rFonts w:hint="default"/>
      </w:rPr>
    </w:lvl>
    <w:lvl w:ilvl="4" w:tplc="FA4CB990">
      <w:start w:val="1"/>
      <w:numFmt w:val="bullet"/>
      <w:lvlText w:val="•"/>
      <w:lvlJc w:val="left"/>
      <w:pPr>
        <w:ind w:left="4356" w:hanging="509"/>
      </w:pPr>
      <w:rPr>
        <w:rFonts w:hint="default"/>
      </w:rPr>
    </w:lvl>
    <w:lvl w:ilvl="5" w:tplc="4CB06836">
      <w:start w:val="1"/>
      <w:numFmt w:val="bullet"/>
      <w:lvlText w:val="•"/>
      <w:lvlJc w:val="left"/>
      <w:pPr>
        <w:ind w:left="5170" w:hanging="509"/>
      </w:pPr>
      <w:rPr>
        <w:rFonts w:hint="default"/>
      </w:rPr>
    </w:lvl>
    <w:lvl w:ilvl="6" w:tplc="6826EFBA">
      <w:start w:val="1"/>
      <w:numFmt w:val="bullet"/>
      <w:lvlText w:val="•"/>
      <w:lvlJc w:val="left"/>
      <w:pPr>
        <w:ind w:left="5984" w:hanging="509"/>
      </w:pPr>
      <w:rPr>
        <w:rFonts w:hint="default"/>
      </w:rPr>
    </w:lvl>
    <w:lvl w:ilvl="7" w:tplc="57F27AF6">
      <w:start w:val="1"/>
      <w:numFmt w:val="bullet"/>
      <w:lvlText w:val="•"/>
      <w:lvlJc w:val="left"/>
      <w:pPr>
        <w:ind w:left="6798" w:hanging="509"/>
      </w:pPr>
      <w:rPr>
        <w:rFonts w:hint="default"/>
      </w:rPr>
    </w:lvl>
    <w:lvl w:ilvl="8" w:tplc="AFC46F8A">
      <w:start w:val="1"/>
      <w:numFmt w:val="bullet"/>
      <w:lvlText w:val="•"/>
      <w:lvlJc w:val="left"/>
      <w:pPr>
        <w:ind w:left="7612" w:hanging="509"/>
      </w:pPr>
      <w:rPr>
        <w:rFonts w:hint="default"/>
      </w:rPr>
    </w:lvl>
  </w:abstractNum>
  <w:abstractNum w:abstractNumId="9" w15:restartNumberingAfterBreak="0">
    <w:nsid w:val="7E3C05AD"/>
    <w:multiLevelType w:val="hybridMultilevel"/>
    <w:tmpl w:val="788E652E"/>
    <w:lvl w:ilvl="0" w:tplc="A5D20142">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0E0058"/>
    <w:multiLevelType w:val="singleLevel"/>
    <w:tmpl w:val="0409000F"/>
    <w:lvl w:ilvl="0">
      <w:start w:val="1"/>
      <w:numFmt w:val="decimal"/>
      <w:lvlText w:val="%1."/>
      <w:lvlJc w:val="left"/>
      <w:pPr>
        <w:tabs>
          <w:tab w:val="num" w:pos="360"/>
        </w:tabs>
        <w:ind w:left="360" w:hanging="360"/>
      </w:pPr>
    </w:lvl>
  </w:abstractNum>
  <w:num w:numId="1" w16cid:durableId="805393021">
    <w:abstractNumId w:val="8"/>
  </w:num>
  <w:num w:numId="2" w16cid:durableId="864102634">
    <w:abstractNumId w:val="1"/>
  </w:num>
  <w:num w:numId="3" w16cid:durableId="1215582364">
    <w:abstractNumId w:val="4"/>
  </w:num>
  <w:num w:numId="4" w16cid:durableId="2088915470">
    <w:abstractNumId w:val="10"/>
    <w:lvlOverride w:ilvl="0">
      <w:startOverride w:val="1"/>
    </w:lvlOverride>
  </w:num>
  <w:num w:numId="5" w16cid:durableId="1960606081">
    <w:abstractNumId w:val="0"/>
  </w:num>
  <w:num w:numId="6" w16cid:durableId="2088191646">
    <w:abstractNumId w:val="5"/>
  </w:num>
  <w:num w:numId="7" w16cid:durableId="1330598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23575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2127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11729089">
    <w:abstractNumId w:val="9"/>
  </w:num>
  <w:num w:numId="11" w16cid:durableId="1830713386">
    <w:abstractNumId w:val="3"/>
  </w:num>
  <w:num w:numId="12" w16cid:durableId="452216130">
    <w:abstractNumId w:val="2"/>
  </w:num>
  <w:num w:numId="13" w16cid:durableId="17209398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D64"/>
    <w:rsid w:val="000036C0"/>
    <w:rsid w:val="00003FF7"/>
    <w:rsid w:val="000041B1"/>
    <w:rsid w:val="00004238"/>
    <w:rsid w:val="00004AF2"/>
    <w:rsid w:val="00011B18"/>
    <w:rsid w:val="00012DA7"/>
    <w:rsid w:val="00015435"/>
    <w:rsid w:val="00017816"/>
    <w:rsid w:val="00017FEB"/>
    <w:rsid w:val="00020509"/>
    <w:rsid w:val="00020E5E"/>
    <w:rsid w:val="0002217A"/>
    <w:rsid w:val="0002391B"/>
    <w:rsid w:val="00026539"/>
    <w:rsid w:val="000272C8"/>
    <w:rsid w:val="000276F6"/>
    <w:rsid w:val="000338B9"/>
    <w:rsid w:val="0003495D"/>
    <w:rsid w:val="000363B2"/>
    <w:rsid w:val="00036A49"/>
    <w:rsid w:val="00037134"/>
    <w:rsid w:val="00044527"/>
    <w:rsid w:val="00045267"/>
    <w:rsid w:val="000452B1"/>
    <w:rsid w:val="000477A7"/>
    <w:rsid w:val="00052018"/>
    <w:rsid w:val="00052213"/>
    <w:rsid w:val="00053664"/>
    <w:rsid w:val="00062080"/>
    <w:rsid w:val="00062165"/>
    <w:rsid w:val="00065206"/>
    <w:rsid w:val="000656E4"/>
    <w:rsid w:val="00066C41"/>
    <w:rsid w:val="00067E33"/>
    <w:rsid w:val="00080C16"/>
    <w:rsid w:val="000840E8"/>
    <w:rsid w:val="00084641"/>
    <w:rsid w:val="000859D4"/>
    <w:rsid w:val="000962E8"/>
    <w:rsid w:val="000A1AF6"/>
    <w:rsid w:val="000A292A"/>
    <w:rsid w:val="000A3CAC"/>
    <w:rsid w:val="000A425B"/>
    <w:rsid w:val="000A44CE"/>
    <w:rsid w:val="000A642D"/>
    <w:rsid w:val="000A6645"/>
    <w:rsid w:val="000A79EC"/>
    <w:rsid w:val="000A7A2A"/>
    <w:rsid w:val="000B0688"/>
    <w:rsid w:val="000B0B52"/>
    <w:rsid w:val="000B10B1"/>
    <w:rsid w:val="000B3B1C"/>
    <w:rsid w:val="000B522A"/>
    <w:rsid w:val="000C076D"/>
    <w:rsid w:val="000C38D7"/>
    <w:rsid w:val="000C4332"/>
    <w:rsid w:val="000C50C9"/>
    <w:rsid w:val="000C5724"/>
    <w:rsid w:val="000D0453"/>
    <w:rsid w:val="000D1DAC"/>
    <w:rsid w:val="000D3A8D"/>
    <w:rsid w:val="000D4479"/>
    <w:rsid w:val="000D5F32"/>
    <w:rsid w:val="000D76FD"/>
    <w:rsid w:val="000E09EC"/>
    <w:rsid w:val="000E406A"/>
    <w:rsid w:val="000E4A5C"/>
    <w:rsid w:val="000F0EE9"/>
    <w:rsid w:val="000F3AD6"/>
    <w:rsid w:val="000F4AE1"/>
    <w:rsid w:val="001005D2"/>
    <w:rsid w:val="00104B91"/>
    <w:rsid w:val="00107D6A"/>
    <w:rsid w:val="0011016C"/>
    <w:rsid w:val="001116AC"/>
    <w:rsid w:val="001118EC"/>
    <w:rsid w:val="00114121"/>
    <w:rsid w:val="00115223"/>
    <w:rsid w:val="001166CC"/>
    <w:rsid w:val="00117AD7"/>
    <w:rsid w:val="00120436"/>
    <w:rsid w:val="00121134"/>
    <w:rsid w:val="00122232"/>
    <w:rsid w:val="00127D3F"/>
    <w:rsid w:val="0013461A"/>
    <w:rsid w:val="00135607"/>
    <w:rsid w:val="0014340A"/>
    <w:rsid w:val="00143734"/>
    <w:rsid w:val="00147209"/>
    <w:rsid w:val="00150DBB"/>
    <w:rsid w:val="00151D1E"/>
    <w:rsid w:val="00154DA5"/>
    <w:rsid w:val="001554E9"/>
    <w:rsid w:val="00157B55"/>
    <w:rsid w:val="001601DF"/>
    <w:rsid w:val="0016033C"/>
    <w:rsid w:val="00160661"/>
    <w:rsid w:val="0016321A"/>
    <w:rsid w:val="00164D00"/>
    <w:rsid w:val="00167B78"/>
    <w:rsid w:val="00170A2F"/>
    <w:rsid w:val="00170AE0"/>
    <w:rsid w:val="00174C6C"/>
    <w:rsid w:val="0018058D"/>
    <w:rsid w:val="001811ED"/>
    <w:rsid w:val="00181230"/>
    <w:rsid w:val="0018181D"/>
    <w:rsid w:val="001849F7"/>
    <w:rsid w:val="00184CBF"/>
    <w:rsid w:val="0018547E"/>
    <w:rsid w:val="001870FA"/>
    <w:rsid w:val="0019072C"/>
    <w:rsid w:val="00194057"/>
    <w:rsid w:val="00194087"/>
    <w:rsid w:val="00195630"/>
    <w:rsid w:val="001960BD"/>
    <w:rsid w:val="00196FB4"/>
    <w:rsid w:val="001A001C"/>
    <w:rsid w:val="001A159C"/>
    <w:rsid w:val="001A4508"/>
    <w:rsid w:val="001A6E33"/>
    <w:rsid w:val="001B1CCF"/>
    <w:rsid w:val="001B3132"/>
    <w:rsid w:val="001B44BD"/>
    <w:rsid w:val="001B4E6C"/>
    <w:rsid w:val="001B61E3"/>
    <w:rsid w:val="001C0BD6"/>
    <w:rsid w:val="001C69C1"/>
    <w:rsid w:val="001C74D9"/>
    <w:rsid w:val="001D1A69"/>
    <w:rsid w:val="001D3D57"/>
    <w:rsid w:val="001D56D9"/>
    <w:rsid w:val="001D694E"/>
    <w:rsid w:val="001E20C5"/>
    <w:rsid w:val="001E6B21"/>
    <w:rsid w:val="001F183D"/>
    <w:rsid w:val="001F3158"/>
    <w:rsid w:val="001F3396"/>
    <w:rsid w:val="001F4574"/>
    <w:rsid w:val="001F69A9"/>
    <w:rsid w:val="0020024A"/>
    <w:rsid w:val="002060D9"/>
    <w:rsid w:val="00207B68"/>
    <w:rsid w:val="00214E29"/>
    <w:rsid w:val="00216304"/>
    <w:rsid w:val="00217F6C"/>
    <w:rsid w:val="00220D94"/>
    <w:rsid w:val="0022204A"/>
    <w:rsid w:val="0022401C"/>
    <w:rsid w:val="00227FC3"/>
    <w:rsid w:val="00230836"/>
    <w:rsid w:val="00236B3A"/>
    <w:rsid w:val="002412E7"/>
    <w:rsid w:val="00241B0E"/>
    <w:rsid w:val="00241E05"/>
    <w:rsid w:val="002445A8"/>
    <w:rsid w:val="00244D5F"/>
    <w:rsid w:val="00245EA9"/>
    <w:rsid w:val="00247B8E"/>
    <w:rsid w:val="00247D0C"/>
    <w:rsid w:val="002516B1"/>
    <w:rsid w:val="00251745"/>
    <w:rsid w:val="002525C4"/>
    <w:rsid w:val="00252E94"/>
    <w:rsid w:val="002531A5"/>
    <w:rsid w:val="002622A5"/>
    <w:rsid w:val="002631CD"/>
    <w:rsid w:val="00264BB9"/>
    <w:rsid w:val="00264CBC"/>
    <w:rsid w:val="002707BD"/>
    <w:rsid w:val="002710CA"/>
    <w:rsid w:val="00273A9B"/>
    <w:rsid w:val="00275045"/>
    <w:rsid w:val="00280434"/>
    <w:rsid w:val="00284126"/>
    <w:rsid w:val="00286490"/>
    <w:rsid w:val="00286715"/>
    <w:rsid w:val="00286D8F"/>
    <w:rsid w:val="00287054"/>
    <w:rsid w:val="002903A1"/>
    <w:rsid w:val="0029334A"/>
    <w:rsid w:val="00295402"/>
    <w:rsid w:val="002956FC"/>
    <w:rsid w:val="002A0E96"/>
    <w:rsid w:val="002A2513"/>
    <w:rsid w:val="002A30AC"/>
    <w:rsid w:val="002A5043"/>
    <w:rsid w:val="002A6D9F"/>
    <w:rsid w:val="002A7366"/>
    <w:rsid w:val="002B2A93"/>
    <w:rsid w:val="002B321F"/>
    <w:rsid w:val="002B7344"/>
    <w:rsid w:val="002C5247"/>
    <w:rsid w:val="002C7E0A"/>
    <w:rsid w:val="002D046A"/>
    <w:rsid w:val="002D16D9"/>
    <w:rsid w:val="002D290B"/>
    <w:rsid w:val="002D485F"/>
    <w:rsid w:val="002E0869"/>
    <w:rsid w:val="002E55E0"/>
    <w:rsid w:val="002F3A75"/>
    <w:rsid w:val="002F42C3"/>
    <w:rsid w:val="002F690D"/>
    <w:rsid w:val="00303895"/>
    <w:rsid w:val="003057C6"/>
    <w:rsid w:val="00306D96"/>
    <w:rsid w:val="0030729F"/>
    <w:rsid w:val="00310A0D"/>
    <w:rsid w:val="0031670F"/>
    <w:rsid w:val="00322818"/>
    <w:rsid w:val="00323A3C"/>
    <w:rsid w:val="0032401B"/>
    <w:rsid w:val="0032459B"/>
    <w:rsid w:val="003246EC"/>
    <w:rsid w:val="0032564C"/>
    <w:rsid w:val="00326C8F"/>
    <w:rsid w:val="00330556"/>
    <w:rsid w:val="003310C0"/>
    <w:rsid w:val="00332856"/>
    <w:rsid w:val="00334ABA"/>
    <w:rsid w:val="00340114"/>
    <w:rsid w:val="00341D7A"/>
    <w:rsid w:val="00344A95"/>
    <w:rsid w:val="00346147"/>
    <w:rsid w:val="00346D0D"/>
    <w:rsid w:val="003502C0"/>
    <w:rsid w:val="00350879"/>
    <w:rsid w:val="00353984"/>
    <w:rsid w:val="00356E98"/>
    <w:rsid w:val="00360B2D"/>
    <w:rsid w:val="00362D57"/>
    <w:rsid w:val="0036557C"/>
    <w:rsid w:val="0036772B"/>
    <w:rsid w:val="00370650"/>
    <w:rsid w:val="003755CD"/>
    <w:rsid w:val="003775E1"/>
    <w:rsid w:val="00377C4D"/>
    <w:rsid w:val="00380F76"/>
    <w:rsid w:val="00381154"/>
    <w:rsid w:val="0038452E"/>
    <w:rsid w:val="00386003"/>
    <w:rsid w:val="00386DF5"/>
    <w:rsid w:val="003902E7"/>
    <w:rsid w:val="003912FB"/>
    <w:rsid w:val="00392168"/>
    <w:rsid w:val="00392D9A"/>
    <w:rsid w:val="003A02C0"/>
    <w:rsid w:val="003A48E1"/>
    <w:rsid w:val="003B2DF2"/>
    <w:rsid w:val="003B2F4B"/>
    <w:rsid w:val="003B329D"/>
    <w:rsid w:val="003B3D6D"/>
    <w:rsid w:val="003B40D2"/>
    <w:rsid w:val="003B6A06"/>
    <w:rsid w:val="003B73AE"/>
    <w:rsid w:val="003C031F"/>
    <w:rsid w:val="003C0609"/>
    <w:rsid w:val="003C0740"/>
    <w:rsid w:val="003C0E7E"/>
    <w:rsid w:val="003C191E"/>
    <w:rsid w:val="003C3209"/>
    <w:rsid w:val="003C3222"/>
    <w:rsid w:val="003C327A"/>
    <w:rsid w:val="003D09B0"/>
    <w:rsid w:val="003E16C9"/>
    <w:rsid w:val="003E3B48"/>
    <w:rsid w:val="003F11C5"/>
    <w:rsid w:val="003F225D"/>
    <w:rsid w:val="003F433B"/>
    <w:rsid w:val="003F5F8D"/>
    <w:rsid w:val="003F7AD5"/>
    <w:rsid w:val="004019F1"/>
    <w:rsid w:val="0040613C"/>
    <w:rsid w:val="00407E73"/>
    <w:rsid w:val="004109CB"/>
    <w:rsid w:val="00411AB4"/>
    <w:rsid w:val="0041239E"/>
    <w:rsid w:val="00412799"/>
    <w:rsid w:val="00413D8F"/>
    <w:rsid w:val="0041631B"/>
    <w:rsid w:val="00420155"/>
    <w:rsid w:val="004211FD"/>
    <w:rsid w:val="0042215E"/>
    <w:rsid w:val="00423813"/>
    <w:rsid w:val="004254C1"/>
    <w:rsid w:val="004258CE"/>
    <w:rsid w:val="004261ED"/>
    <w:rsid w:val="00431F6D"/>
    <w:rsid w:val="00432487"/>
    <w:rsid w:val="00435226"/>
    <w:rsid w:val="00435A33"/>
    <w:rsid w:val="00436188"/>
    <w:rsid w:val="00436D76"/>
    <w:rsid w:val="004370F3"/>
    <w:rsid w:val="004419E9"/>
    <w:rsid w:val="00441EB3"/>
    <w:rsid w:val="00450E66"/>
    <w:rsid w:val="00451C99"/>
    <w:rsid w:val="004554D1"/>
    <w:rsid w:val="00456099"/>
    <w:rsid w:val="004613D2"/>
    <w:rsid w:val="00462F6E"/>
    <w:rsid w:val="00463F68"/>
    <w:rsid w:val="004659C5"/>
    <w:rsid w:val="00466890"/>
    <w:rsid w:val="00467D6B"/>
    <w:rsid w:val="00467E4D"/>
    <w:rsid w:val="00471745"/>
    <w:rsid w:val="00472111"/>
    <w:rsid w:val="0047278C"/>
    <w:rsid w:val="004735E1"/>
    <w:rsid w:val="004747EA"/>
    <w:rsid w:val="0047747E"/>
    <w:rsid w:val="00477E04"/>
    <w:rsid w:val="004816EE"/>
    <w:rsid w:val="004818B2"/>
    <w:rsid w:val="00482E72"/>
    <w:rsid w:val="0048485A"/>
    <w:rsid w:val="004872F2"/>
    <w:rsid w:val="00492464"/>
    <w:rsid w:val="004A5541"/>
    <w:rsid w:val="004B1858"/>
    <w:rsid w:val="004B2A07"/>
    <w:rsid w:val="004B3019"/>
    <w:rsid w:val="004B6217"/>
    <w:rsid w:val="004B6FBB"/>
    <w:rsid w:val="004C5241"/>
    <w:rsid w:val="004C63EA"/>
    <w:rsid w:val="004D0662"/>
    <w:rsid w:val="004D55E5"/>
    <w:rsid w:val="004D5A39"/>
    <w:rsid w:val="004D6886"/>
    <w:rsid w:val="004D6D51"/>
    <w:rsid w:val="004D6FA1"/>
    <w:rsid w:val="004D759F"/>
    <w:rsid w:val="004D7DDE"/>
    <w:rsid w:val="004E2E52"/>
    <w:rsid w:val="004E423B"/>
    <w:rsid w:val="004E4D02"/>
    <w:rsid w:val="004E5A30"/>
    <w:rsid w:val="004E71B0"/>
    <w:rsid w:val="004E7855"/>
    <w:rsid w:val="004F0173"/>
    <w:rsid w:val="004F10F7"/>
    <w:rsid w:val="004F60D6"/>
    <w:rsid w:val="004F7B65"/>
    <w:rsid w:val="005023FC"/>
    <w:rsid w:val="00502BE5"/>
    <w:rsid w:val="00503E79"/>
    <w:rsid w:val="00510910"/>
    <w:rsid w:val="00510997"/>
    <w:rsid w:val="00520D48"/>
    <w:rsid w:val="005240A9"/>
    <w:rsid w:val="0052473A"/>
    <w:rsid w:val="00524FE6"/>
    <w:rsid w:val="00526965"/>
    <w:rsid w:val="005309BA"/>
    <w:rsid w:val="00532298"/>
    <w:rsid w:val="00533B33"/>
    <w:rsid w:val="00543542"/>
    <w:rsid w:val="005436F5"/>
    <w:rsid w:val="00543CBF"/>
    <w:rsid w:val="00545D88"/>
    <w:rsid w:val="00554F98"/>
    <w:rsid w:val="0056660A"/>
    <w:rsid w:val="0056734E"/>
    <w:rsid w:val="005703AF"/>
    <w:rsid w:val="00571C0C"/>
    <w:rsid w:val="0057501B"/>
    <w:rsid w:val="00575203"/>
    <w:rsid w:val="00576FD9"/>
    <w:rsid w:val="00577327"/>
    <w:rsid w:val="00582313"/>
    <w:rsid w:val="00583DDB"/>
    <w:rsid w:val="005863B5"/>
    <w:rsid w:val="00586515"/>
    <w:rsid w:val="00590A63"/>
    <w:rsid w:val="00590BF1"/>
    <w:rsid w:val="00591C34"/>
    <w:rsid w:val="00592EA5"/>
    <w:rsid w:val="0059428D"/>
    <w:rsid w:val="005943BB"/>
    <w:rsid w:val="00594E1C"/>
    <w:rsid w:val="005A29BA"/>
    <w:rsid w:val="005A385E"/>
    <w:rsid w:val="005A3C1B"/>
    <w:rsid w:val="005A5869"/>
    <w:rsid w:val="005B2C9F"/>
    <w:rsid w:val="005B3704"/>
    <w:rsid w:val="005B7705"/>
    <w:rsid w:val="005D0048"/>
    <w:rsid w:val="005D34A1"/>
    <w:rsid w:val="005D3531"/>
    <w:rsid w:val="005D628E"/>
    <w:rsid w:val="005E0DF8"/>
    <w:rsid w:val="005E0E87"/>
    <w:rsid w:val="005E59AC"/>
    <w:rsid w:val="005F0589"/>
    <w:rsid w:val="005F2449"/>
    <w:rsid w:val="005F5CFB"/>
    <w:rsid w:val="006001B2"/>
    <w:rsid w:val="00604961"/>
    <w:rsid w:val="00605849"/>
    <w:rsid w:val="006067AC"/>
    <w:rsid w:val="0060695B"/>
    <w:rsid w:val="006110C1"/>
    <w:rsid w:val="00613E72"/>
    <w:rsid w:val="00615082"/>
    <w:rsid w:val="006217A8"/>
    <w:rsid w:val="00621871"/>
    <w:rsid w:val="00621DB4"/>
    <w:rsid w:val="00622292"/>
    <w:rsid w:val="006239B7"/>
    <w:rsid w:val="00625499"/>
    <w:rsid w:val="006276A9"/>
    <w:rsid w:val="00631B30"/>
    <w:rsid w:val="0063367B"/>
    <w:rsid w:val="00634C8A"/>
    <w:rsid w:val="006405C3"/>
    <w:rsid w:val="00642136"/>
    <w:rsid w:val="00643F9B"/>
    <w:rsid w:val="0064519D"/>
    <w:rsid w:val="006532F3"/>
    <w:rsid w:val="00655189"/>
    <w:rsid w:val="006602B8"/>
    <w:rsid w:val="00660E79"/>
    <w:rsid w:val="00664949"/>
    <w:rsid w:val="006649EE"/>
    <w:rsid w:val="0066757D"/>
    <w:rsid w:val="00667D52"/>
    <w:rsid w:val="00670BB3"/>
    <w:rsid w:val="006728DD"/>
    <w:rsid w:val="00673FE3"/>
    <w:rsid w:val="006839DC"/>
    <w:rsid w:val="006869BD"/>
    <w:rsid w:val="00686C50"/>
    <w:rsid w:val="00687871"/>
    <w:rsid w:val="0069274E"/>
    <w:rsid w:val="0069332C"/>
    <w:rsid w:val="00695525"/>
    <w:rsid w:val="00696E48"/>
    <w:rsid w:val="00697E1A"/>
    <w:rsid w:val="006A2C9F"/>
    <w:rsid w:val="006A2EE3"/>
    <w:rsid w:val="006A45FC"/>
    <w:rsid w:val="006A6F50"/>
    <w:rsid w:val="006A7110"/>
    <w:rsid w:val="006B09DA"/>
    <w:rsid w:val="006B0BBF"/>
    <w:rsid w:val="006B1A37"/>
    <w:rsid w:val="006B24F2"/>
    <w:rsid w:val="006B3C5D"/>
    <w:rsid w:val="006B5750"/>
    <w:rsid w:val="006C0046"/>
    <w:rsid w:val="006D0D3E"/>
    <w:rsid w:val="006D1586"/>
    <w:rsid w:val="006D2285"/>
    <w:rsid w:val="006E17F4"/>
    <w:rsid w:val="006E36AE"/>
    <w:rsid w:val="006E436C"/>
    <w:rsid w:val="006E512B"/>
    <w:rsid w:val="006E7C90"/>
    <w:rsid w:val="006F1FF7"/>
    <w:rsid w:val="006F5856"/>
    <w:rsid w:val="00700604"/>
    <w:rsid w:val="00701736"/>
    <w:rsid w:val="007026D3"/>
    <w:rsid w:val="007042A3"/>
    <w:rsid w:val="007042C9"/>
    <w:rsid w:val="007111ED"/>
    <w:rsid w:val="00711B18"/>
    <w:rsid w:val="007122EA"/>
    <w:rsid w:val="00714798"/>
    <w:rsid w:val="0071523C"/>
    <w:rsid w:val="00716E55"/>
    <w:rsid w:val="007224D0"/>
    <w:rsid w:val="007258DC"/>
    <w:rsid w:val="00726512"/>
    <w:rsid w:val="007329F2"/>
    <w:rsid w:val="007344D1"/>
    <w:rsid w:val="00735444"/>
    <w:rsid w:val="007377F4"/>
    <w:rsid w:val="00737869"/>
    <w:rsid w:val="00743767"/>
    <w:rsid w:val="007470B5"/>
    <w:rsid w:val="0075096D"/>
    <w:rsid w:val="00753015"/>
    <w:rsid w:val="00756131"/>
    <w:rsid w:val="00760057"/>
    <w:rsid w:val="00761641"/>
    <w:rsid w:val="0076309E"/>
    <w:rsid w:val="00763290"/>
    <w:rsid w:val="00767028"/>
    <w:rsid w:val="0076710C"/>
    <w:rsid w:val="0076714B"/>
    <w:rsid w:val="007703E1"/>
    <w:rsid w:val="00770950"/>
    <w:rsid w:val="007719A6"/>
    <w:rsid w:val="00772748"/>
    <w:rsid w:val="00773835"/>
    <w:rsid w:val="00774E11"/>
    <w:rsid w:val="00776765"/>
    <w:rsid w:val="0077783B"/>
    <w:rsid w:val="00777E32"/>
    <w:rsid w:val="00777F1D"/>
    <w:rsid w:val="0078059A"/>
    <w:rsid w:val="00781321"/>
    <w:rsid w:val="00782B3A"/>
    <w:rsid w:val="00783028"/>
    <w:rsid w:val="00785C21"/>
    <w:rsid w:val="00785E2D"/>
    <w:rsid w:val="00786705"/>
    <w:rsid w:val="00786A89"/>
    <w:rsid w:val="007873C9"/>
    <w:rsid w:val="00790FE7"/>
    <w:rsid w:val="00791D51"/>
    <w:rsid w:val="00795FE5"/>
    <w:rsid w:val="00796DB8"/>
    <w:rsid w:val="00796FEB"/>
    <w:rsid w:val="007970B2"/>
    <w:rsid w:val="007A2123"/>
    <w:rsid w:val="007A4B71"/>
    <w:rsid w:val="007A73DD"/>
    <w:rsid w:val="007B3765"/>
    <w:rsid w:val="007C6113"/>
    <w:rsid w:val="007C630F"/>
    <w:rsid w:val="007D0774"/>
    <w:rsid w:val="007D17DE"/>
    <w:rsid w:val="007D2DDB"/>
    <w:rsid w:val="007D3CBE"/>
    <w:rsid w:val="007D68B9"/>
    <w:rsid w:val="007D6BD2"/>
    <w:rsid w:val="007D6EC9"/>
    <w:rsid w:val="007D7E0F"/>
    <w:rsid w:val="007E08B0"/>
    <w:rsid w:val="007E410E"/>
    <w:rsid w:val="007E4ACE"/>
    <w:rsid w:val="007E4AF6"/>
    <w:rsid w:val="007F03F0"/>
    <w:rsid w:val="007F0667"/>
    <w:rsid w:val="007F09BA"/>
    <w:rsid w:val="007F1D0C"/>
    <w:rsid w:val="007F2CEC"/>
    <w:rsid w:val="007F3624"/>
    <w:rsid w:val="007F3EE5"/>
    <w:rsid w:val="0080399C"/>
    <w:rsid w:val="00803EC5"/>
    <w:rsid w:val="00804558"/>
    <w:rsid w:val="008045D9"/>
    <w:rsid w:val="00804ECC"/>
    <w:rsid w:val="00810A84"/>
    <w:rsid w:val="00810ED4"/>
    <w:rsid w:val="0081133F"/>
    <w:rsid w:val="008119B1"/>
    <w:rsid w:val="00811B1D"/>
    <w:rsid w:val="008129C0"/>
    <w:rsid w:val="00815988"/>
    <w:rsid w:val="00817B7B"/>
    <w:rsid w:val="008207CA"/>
    <w:rsid w:val="00821400"/>
    <w:rsid w:val="00822B90"/>
    <w:rsid w:val="00823405"/>
    <w:rsid w:val="00833C60"/>
    <w:rsid w:val="00837F22"/>
    <w:rsid w:val="00842157"/>
    <w:rsid w:val="008435B9"/>
    <w:rsid w:val="00844133"/>
    <w:rsid w:val="00844D8F"/>
    <w:rsid w:val="00850E48"/>
    <w:rsid w:val="00851D4A"/>
    <w:rsid w:val="00856DED"/>
    <w:rsid w:val="00863276"/>
    <w:rsid w:val="008638D3"/>
    <w:rsid w:val="008663E4"/>
    <w:rsid w:val="008677C7"/>
    <w:rsid w:val="00870B1A"/>
    <w:rsid w:val="00887F81"/>
    <w:rsid w:val="00890264"/>
    <w:rsid w:val="00890F96"/>
    <w:rsid w:val="00892399"/>
    <w:rsid w:val="00896EFD"/>
    <w:rsid w:val="00896F5E"/>
    <w:rsid w:val="008A0F3A"/>
    <w:rsid w:val="008A1622"/>
    <w:rsid w:val="008A1815"/>
    <w:rsid w:val="008A1C56"/>
    <w:rsid w:val="008A284E"/>
    <w:rsid w:val="008A44E6"/>
    <w:rsid w:val="008B03AA"/>
    <w:rsid w:val="008B1B73"/>
    <w:rsid w:val="008B35A8"/>
    <w:rsid w:val="008B382B"/>
    <w:rsid w:val="008C1E5A"/>
    <w:rsid w:val="008C20C2"/>
    <w:rsid w:val="008C6FD0"/>
    <w:rsid w:val="008C7229"/>
    <w:rsid w:val="008C78C8"/>
    <w:rsid w:val="008D27AF"/>
    <w:rsid w:val="008D338E"/>
    <w:rsid w:val="008D458E"/>
    <w:rsid w:val="008D58D3"/>
    <w:rsid w:val="008D6AE8"/>
    <w:rsid w:val="008E0F42"/>
    <w:rsid w:val="008E18D1"/>
    <w:rsid w:val="008E3062"/>
    <w:rsid w:val="008E37BC"/>
    <w:rsid w:val="008E57E3"/>
    <w:rsid w:val="008F407A"/>
    <w:rsid w:val="008F7DA3"/>
    <w:rsid w:val="009007CD"/>
    <w:rsid w:val="00900FA5"/>
    <w:rsid w:val="00902E0E"/>
    <w:rsid w:val="00903097"/>
    <w:rsid w:val="0090401E"/>
    <w:rsid w:val="0091259B"/>
    <w:rsid w:val="00913CDB"/>
    <w:rsid w:val="009143F9"/>
    <w:rsid w:val="009159AA"/>
    <w:rsid w:val="009168CC"/>
    <w:rsid w:val="00917791"/>
    <w:rsid w:val="00920249"/>
    <w:rsid w:val="00922EDC"/>
    <w:rsid w:val="00922EF0"/>
    <w:rsid w:val="00923F9B"/>
    <w:rsid w:val="00924DCB"/>
    <w:rsid w:val="009257D6"/>
    <w:rsid w:val="009279DF"/>
    <w:rsid w:val="00930EB4"/>
    <w:rsid w:val="009323CA"/>
    <w:rsid w:val="00932B04"/>
    <w:rsid w:val="0093353C"/>
    <w:rsid w:val="00933B02"/>
    <w:rsid w:val="009342E5"/>
    <w:rsid w:val="00934990"/>
    <w:rsid w:val="00940AA2"/>
    <w:rsid w:val="009412A6"/>
    <w:rsid w:val="00942A61"/>
    <w:rsid w:val="009430B2"/>
    <w:rsid w:val="00945C04"/>
    <w:rsid w:val="0094611A"/>
    <w:rsid w:val="00946541"/>
    <w:rsid w:val="009512EB"/>
    <w:rsid w:val="0095364D"/>
    <w:rsid w:val="00954BE2"/>
    <w:rsid w:val="00956DB8"/>
    <w:rsid w:val="00963EA4"/>
    <w:rsid w:val="00964BA9"/>
    <w:rsid w:val="00966A8E"/>
    <w:rsid w:val="009733C0"/>
    <w:rsid w:val="0097507A"/>
    <w:rsid w:val="0097786C"/>
    <w:rsid w:val="00977A1A"/>
    <w:rsid w:val="00982CEC"/>
    <w:rsid w:val="00985189"/>
    <w:rsid w:val="00985EBD"/>
    <w:rsid w:val="009917EC"/>
    <w:rsid w:val="009924B8"/>
    <w:rsid w:val="009977A3"/>
    <w:rsid w:val="009A4609"/>
    <w:rsid w:val="009A6119"/>
    <w:rsid w:val="009A79E7"/>
    <w:rsid w:val="009B05D4"/>
    <w:rsid w:val="009B4753"/>
    <w:rsid w:val="009B5249"/>
    <w:rsid w:val="009B6DFC"/>
    <w:rsid w:val="009B7129"/>
    <w:rsid w:val="009B7801"/>
    <w:rsid w:val="009C0BCF"/>
    <w:rsid w:val="009C1E6B"/>
    <w:rsid w:val="009C6978"/>
    <w:rsid w:val="009C6C71"/>
    <w:rsid w:val="009D0532"/>
    <w:rsid w:val="009D49FF"/>
    <w:rsid w:val="009D6467"/>
    <w:rsid w:val="009D6615"/>
    <w:rsid w:val="009D732A"/>
    <w:rsid w:val="009D7CA2"/>
    <w:rsid w:val="009E071A"/>
    <w:rsid w:val="009E2CB3"/>
    <w:rsid w:val="009E4D25"/>
    <w:rsid w:val="009E6A0B"/>
    <w:rsid w:val="009E781C"/>
    <w:rsid w:val="009E7D17"/>
    <w:rsid w:val="009F016D"/>
    <w:rsid w:val="009F2FB4"/>
    <w:rsid w:val="009F5933"/>
    <w:rsid w:val="009F6F2E"/>
    <w:rsid w:val="009F77C2"/>
    <w:rsid w:val="00A035A6"/>
    <w:rsid w:val="00A05B72"/>
    <w:rsid w:val="00A063B5"/>
    <w:rsid w:val="00A11C47"/>
    <w:rsid w:val="00A147B7"/>
    <w:rsid w:val="00A15B2D"/>
    <w:rsid w:val="00A174B8"/>
    <w:rsid w:val="00A17AE3"/>
    <w:rsid w:val="00A21183"/>
    <w:rsid w:val="00A21EE4"/>
    <w:rsid w:val="00A22FC0"/>
    <w:rsid w:val="00A231CA"/>
    <w:rsid w:val="00A2637D"/>
    <w:rsid w:val="00A30BA8"/>
    <w:rsid w:val="00A30D65"/>
    <w:rsid w:val="00A31FD7"/>
    <w:rsid w:val="00A32739"/>
    <w:rsid w:val="00A32A41"/>
    <w:rsid w:val="00A374B5"/>
    <w:rsid w:val="00A4051D"/>
    <w:rsid w:val="00A40984"/>
    <w:rsid w:val="00A42581"/>
    <w:rsid w:val="00A50A08"/>
    <w:rsid w:val="00A52F9F"/>
    <w:rsid w:val="00A53D8C"/>
    <w:rsid w:val="00A54082"/>
    <w:rsid w:val="00A5455B"/>
    <w:rsid w:val="00A5621D"/>
    <w:rsid w:val="00A568CF"/>
    <w:rsid w:val="00A62221"/>
    <w:rsid w:val="00A6467E"/>
    <w:rsid w:val="00A64AD0"/>
    <w:rsid w:val="00A65EF5"/>
    <w:rsid w:val="00A66F78"/>
    <w:rsid w:val="00A6737A"/>
    <w:rsid w:val="00A71CAF"/>
    <w:rsid w:val="00A71FF3"/>
    <w:rsid w:val="00A72741"/>
    <w:rsid w:val="00A74001"/>
    <w:rsid w:val="00A74277"/>
    <w:rsid w:val="00A75152"/>
    <w:rsid w:val="00A75A25"/>
    <w:rsid w:val="00A8081E"/>
    <w:rsid w:val="00A84C3C"/>
    <w:rsid w:val="00A84E5F"/>
    <w:rsid w:val="00A901DA"/>
    <w:rsid w:val="00A9041F"/>
    <w:rsid w:val="00A91F0E"/>
    <w:rsid w:val="00A92E25"/>
    <w:rsid w:val="00AA06AF"/>
    <w:rsid w:val="00AA1208"/>
    <w:rsid w:val="00AA30F1"/>
    <w:rsid w:val="00AA41F9"/>
    <w:rsid w:val="00AB20B0"/>
    <w:rsid w:val="00AB7290"/>
    <w:rsid w:val="00AB74FF"/>
    <w:rsid w:val="00AC236F"/>
    <w:rsid w:val="00AC5BA6"/>
    <w:rsid w:val="00AD016D"/>
    <w:rsid w:val="00AD0AE8"/>
    <w:rsid w:val="00AD32AD"/>
    <w:rsid w:val="00AD44C2"/>
    <w:rsid w:val="00AD4934"/>
    <w:rsid w:val="00AD5B50"/>
    <w:rsid w:val="00AE1B14"/>
    <w:rsid w:val="00AE26F5"/>
    <w:rsid w:val="00AF410F"/>
    <w:rsid w:val="00AF4C47"/>
    <w:rsid w:val="00B00C15"/>
    <w:rsid w:val="00B00ED3"/>
    <w:rsid w:val="00B034BB"/>
    <w:rsid w:val="00B0407A"/>
    <w:rsid w:val="00B04798"/>
    <w:rsid w:val="00B06C8B"/>
    <w:rsid w:val="00B10CF7"/>
    <w:rsid w:val="00B10F17"/>
    <w:rsid w:val="00B1552E"/>
    <w:rsid w:val="00B22801"/>
    <w:rsid w:val="00B2300A"/>
    <w:rsid w:val="00B246E5"/>
    <w:rsid w:val="00B25D6C"/>
    <w:rsid w:val="00B26FDE"/>
    <w:rsid w:val="00B27BAB"/>
    <w:rsid w:val="00B32A03"/>
    <w:rsid w:val="00B33413"/>
    <w:rsid w:val="00B33633"/>
    <w:rsid w:val="00B364EE"/>
    <w:rsid w:val="00B37308"/>
    <w:rsid w:val="00B377A5"/>
    <w:rsid w:val="00B44A2C"/>
    <w:rsid w:val="00B4541A"/>
    <w:rsid w:val="00B47559"/>
    <w:rsid w:val="00B51DCF"/>
    <w:rsid w:val="00B537B1"/>
    <w:rsid w:val="00B566D7"/>
    <w:rsid w:val="00B57DF9"/>
    <w:rsid w:val="00B62E36"/>
    <w:rsid w:val="00B63DF5"/>
    <w:rsid w:val="00B65D7C"/>
    <w:rsid w:val="00B6640B"/>
    <w:rsid w:val="00B66947"/>
    <w:rsid w:val="00B70DCB"/>
    <w:rsid w:val="00B717B3"/>
    <w:rsid w:val="00B74816"/>
    <w:rsid w:val="00B74FFF"/>
    <w:rsid w:val="00B758F0"/>
    <w:rsid w:val="00B75BB9"/>
    <w:rsid w:val="00B766C7"/>
    <w:rsid w:val="00B769C4"/>
    <w:rsid w:val="00B77883"/>
    <w:rsid w:val="00B80610"/>
    <w:rsid w:val="00B80B26"/>
    <w:rsid w:val="00B812BD"/>
    <w:rsid w:val="00B82AE5"/>
    <w:rsid w:val="00B85DA0"/>
    <w:rsid w:val="00B90921"/>
    <w:rsid w:val="00B97B1D"/>
    <w:rsid w:val="00BA548C"/>
    <w:rsid w:val="00BB0AE9"/>
    <w:rsid w:val="00BB0CC5"/>
    <w:rsid w:val="00BB1274"/>
    <w:rsid w:val="00BB1D33"/>
    <w:rsid w:val="00BB2CEB"/>
    <w:rsid w:val="00BB3594"/>
    <w:rsid w:val="00BB5542"/>
    <w:rsid w:val="00BC0426"/>
    <w:rsid w:val="00BC117B"/>
    <w:rsid w:val="00BC3343"/>
    <w:rsid w:val="00BC462A"/>
    <w:rsid w:val="00BD40DB"/>
    <w:rsid w:val="00BD4158"/>
    <w:rsid w:val="00BD68C9"/>
    <w:rsid w:val="00BD6AA5"/>
    <w:rsid w:val="00BE3BBA"/>
    <w:rsid w:val="00BE53E6"/>
    <w:rsid w:val="00BE6F94"/>
    <w:rsid w:val="00BE7576"/>
    <w:rsid w:val="00BF424C"/>
    <w:rsid w:val="00BF4B19"/>
    <w:rsid w:val="00BF5DD8"/>
    <w:rsid w:val="00BF6E6F"/>
    <w:rsid w:val="00BF6EA9"/>
    <w:rsid w:val="00BF76D1"/>
    <w:rsid w:val="00BF77A2"/>
    <w:rsid w:val="00C018B2"/>
    <w:rsid w:val="00C018DE"/>
    <w:rsid w:val="00C028AE"/>
    <w:rsid w:val="00C04199"/>
    <w:rsid w:val="00C0515D"/>
    <w:rsid w:val="00C0612E"/>
    <w:rsid w:val="00C105EE"/>
    <w:rsid w:val="00C10AB8"/>
    <w:rsid w:val="00C10EE2"/>
    <w:rsid w:val="00C11304"/>
    <w:rsid w:val="00C1203D"/>
    <w:rsid w:val="00C13BD2"/>
    <w:rsid w:val="00C1517D"/>
    <w:rsid w:val="00C163F0"/>
    <w:rsid w:val="00C167B9"/>
    <w:rsid w:val="00C202FA"/>
    <w:rsid w:val="00C25540"/>
    <w:rsid w:val="00C25A8A"/>
    <w:rsid w:val="00C30E5E"/>
    <w:rsid w:val="00C3259D"/>
    <w:rsid w:val="00C34924"/>
    <w:rsid w:val="00C37AB1"/>
    <w:rsid w:val="00C413F7"/>
    <w:rsid w:val="00C43587"/>
    <w:rsid w:val="00C45EE1"/>
    <w:rsid w:val="00C46852"/>
    <w:rsid w:val="00C4789D"/>
    <w:rsid w:val="00C50296"/>
    <w:rsid w:val="00C51260"/>
    <w:rsid w:val="00C51778"/>
    <w:rsid w:val="00C5477A"/>
    <w:rsid w:val="00C558C2"/>
    <w:rsid w:val="00C561E8"/>
    <w:rsid w:val="00C564D8"/>
    <w:rsid w:val="00C57C14"/>
    <w:rsid w:val="00C614DD"/>
    <w:rsid w:val="00C647CE"/>
    <w:rsid w:val="00C652EF"/>
    <w:rsid w:val="00C65B34"/>
    <w:rsid w:val="00C7180A"/>
    <w:rsid w:val="00C72450"/>
    <w:rsid w:val="00C815FB"/>
    <w:rsid w:val="00C82BF2"/>
    <w:rsid w:val="00C850F6"/>
    <w:rsid w:val="00C87210"/>
    <w:rsid w:val="00C9362C"/>
    <w:rsid w:val="00C955B5"/>
    <w:rsid w:val="00C95DAF"/>
    <w:rsid w:val="00C97CDB"/>
    <w:rsid w:val="00CA11C3"/>
    <w:rsid w:val="00CA151B"/>
    <w:rsid w:val="00CA246E"/>
    <w:rsid w:val="00CA3CFE"/>
    <w:rsid w:val="00CA5187"/>
    <w:rsid w:val="00CA587C"/>
    <w:rsid w:val="00CA6588"/>
    <w:rsid w:val="00CA69FF"/>
    <w:rsid w:val="00CA6E06"/>
    <w:rsid w:val="00CA7CC3"/>
    <w:rsid w:val="00CB41E4"/>
    <w:rsid w:val="00CB561A"/>
    <w:rsid w:val="00CB6981"/>
    <w:rsid w:val="00CB7635"/>
    <w:rsid w:val="00CC04C1"/>
    <w:rsid w:val="00CC2173"/>
    <w:rsid w:val="00CC40B3"/>
    <w:rsid w:val="00CD4C18"/>
    <w:rsid w:val="00CE05A2"/>
    <w:rsid w:val="00CE12A0"/>
    <w:rsid w:val="00CE61CC"/>
    <w:rsid w:val="00CF263C"/>
    <w:rsid w:val="00CF438F"/>
    <w:rsid w:val="00CF4F36"/>
    <w:rsid w:val="00CF5224"/>
    <w:rsid w:val="00CF5492"/>
    <w:rsid w:val="00CF75FF"/>
    <w:rsid w:val="00D02195"/>
    <w:rsid w:val="00D026A6"/>
    <w:rsid w:val="00D04047"/>
    <w:rsid w:val="00D11589"/>
    <w:rsid w:val="00D138EA"/>
    <w:rsid w:val="00D13992"/>
    <w:rsid w:val="00D13A33"/>
    <w:rsid w:val="00D15008"/>
    <w:rsid w:val="00D217FD"/>
    <w:rsid w:val="00D2484D"/>
    <w:rsid w:val="00D26129"/>
    <w:rsid w:val="00D2618C"/>
    <w:rsid w:val="00D26DB0"/>
    <w:rsid w:val="00D328D8"/>
    <w:rsid w:val="00D341CA"/>
    <w:rsid w:val="00D3444B"/>
    <w:rsid w:val="00D377CC"/>
    <w:rsid w:val="00D442A7"/>
    <w:rsid w:val="00D45995"/>
    <w:rsid w:val="00D45FA6"/>
    <w:rsid w:val="00D47333"/>
    <w:rsid w:val="00D47858"/>
    <w:rsid w:val="00D50BCA"/>
    <w:rsid w:val="00D51BE9"/>
    <w:rsid w:val="00D52F80"/>
    <w:rsid w:val="00D548A6"/>
    <w:rsid w:val="00D55488"/>
    <w:rsid w:val="00D55562"/>
    <w:rsid w:val="00D556D5"/>
    <w:rsid w:val="00D560D6"/>
    <w:rsid w:val="00D61E8E"/>
    <w:rsid w:val="00D64234"/>
    <w:rsid w:val="00D648AE"/>
    <w:rsid w:val="00D656E4"/>
    <w:rsid w:val="00D6627A"/>
    <w:rsid w:val="00D67208"/>
    <w:rsid w:val="00D72747"/>
    <w:rsid w:val="00D72EE2"/>
    <w:rsid w:val="00D812D2"/>
    <w:rsid w:val="00D8137D"/>
    <w:rsid w:val="00D8767C"/>
    <w:rsid w:val="00D91496"/>
    <w:rsid w:val="00D91E35"/>
    <w:rsid w:val="00D93E66"/>
    <w:rsid w:val="00D941A0"/>
    <w:rsid w:val="00D955E6"/>
    <w:rsid w:val="00D95BF7"/>
    <w:rsid w:val="00DA09EE"/>
    <w:rsid w:val="00DA3CB6"/>
    <w:rsid w:val="00DA4EC1"/>
    <w:rsid w:val="00DA6DEE"/>
    <w:rsid w:val="00DB339B"/>
    <w:rsid w:val="00DB33CC"/>
    <w:rsid w:val="00DB57DD"/>
    <w:rsid w:val="00DB6AE4"/>
    <w:rsid w:val="00DC0818"/>
    <w:rsid w:val="00DC095C"/>
    <w:rsid w:val="00DC24C4"/>
    <w:rsid w:val="00DC2C23"/>
    <w:rsid w:val="00DC522F"/>
    <w:rsid w:val="00DC5303"/>
    <w:rsid w:val="00DD01AC"/>
    <w:rsid w:val="00DD4270"/>
    <w:rsid w:val="00DD49EC"/>
    <w:rsid w:val="00DD4F8C"/>
    <w:rsid w:val="00DE0EBC"/>
    <w:rsid w:val="00DE116F"/>
    <w:rsid w:val="00DE1E4C"/>
    <w:rsid w:val="00DE2556"/>
    <w:rsid w:val="00DE42A3"/>
    <w:rsid w:val="00DE5E1B"/>
    <w:rsid w:val="00DE70C3"/>
    <w:rsid w:val="00DF2B92"/>
    <w:rsid w:val="00DF2D55"/>
    <w:rsid w:val="00DF455A"/>
    <w:rsid w:val="00DF5790"/>
    <w:rsid w:val="00DF5848"/>
    <w:rsid w:val="00E00207"/>
    <w:rsid w:val="00E005C6"/>
    <w:rsid w:val="00E018C2"/>
    <w:rsid w:val="00E06B5C"/>
    <w:rsid w:val="00E06FFD"/>
    <w:rsid w:val="00E123AF"/>
    <w:rsid w:val="00E124CE"/>
    <w:rsid w:val="00E13F8D"/>
    <w:rsid w:val="00E15D9F"/>
    <w:rsid w:val="00E16384"/>
    <w:rsid w:val="00E216C2"/>
    <w:rsid w:val="00E2249F"/>
    <w:rsid w:val="00E229B6"/>
    <w:rsid w:val="00E24136"/>
    <w:rsid w:val="00E2575C"/>
    <w:rsid w:val="00E25F1C"/>
    <w:rsid w:val="00E2722E"/>
    <w:rsid w:val="00E309F1"/>
    <w:rsid w:val="00E32BAD"/>
    <w:rsid w:val="00E40B2E"/>
    <w:rsid w:val="00E4202B"/>
    <w:rsid w:val="00E42F66"/>
    <w:rsid w:val="00E45018"/>
    <w:rsid w:val="00E45838"/>
    <w:rsid w:val="00E47257"/>
    <w:rsid w:val="00E5413A"/>
    <w:rsid w:val="00E5622A"/>
    <w:rsid w:val="00E56EE2"/>
    <w:rsid w:val="00E57FCD"/>
    <w:rsid w:val="00E634D1"/>
    <w:rsid w:val="00E63DC5"/>
    <w:rsid w:val="00E65751"/>
    <w:rsid w:val="00E66C1D"/>
    <w:rsid w:val="00E7208B"/>
    <w:rsid w:val="00E72DA6"/>
    <w:rsid w:val="00E72E40"/>
    <w:rsid w:val="00E8087D"/>
    <w:rsid w:val="00E83147"/>
    <w:rsid w:val="00E83F2F"/>
    <w:rsid w:val="00E84F65"/>
    <w:rsid w:val="00E86E36"/>
    <w:rsid w:val="00E90DFC"/>
    <w:rsid w:val="00E95520"/>
    <w:rsid w:val="00E9704F"/>
    <w:rsid w:val="00EA2244"/>
    <w:rsid w:val="00EA283E"/>
    <w:rsid w:val="00EA3FA5"/>
    <w:rsid w:val="00EA5379"/>
    <w:rsid w:val="00EA6A0B"/>
    <w:rsid w:val="00EA6CA7"/>
    <w:rsid w:val="00EA6DC5"/>
    <w:rsid w:val="00EB0A49"/>
    <w:rsid w:val="00EB39D4"/>
    <w:rsid w:val="00EC3355"/>
    <w:rsid w:val="00EC5C74"/>
    <w:rsid w:val="00ED1FC5"/>
    <w:rsid w:val="00ED48A6"/>
    <w:rsid w:val="00ED4936"/>
    <w:rsid w:val="00ED513D"/>
    <w:rsid w:val="00EE3436"/>
    <w:rsid w:val="00EF70E3"/>
    <w:rsid w:val="00F00AEF"/>
    <w:rsid w:val="00F01AD9"/>
    <w:rsid w:val="00F03886"/>
    <w:rsid w:val="00F043C8"/>
    <w:rsid w:val="00F05CF8"/>
    <w:rsid w:val="00F1174D"/>
    <w:rsid w:val="00F11E8F"/>
    <w:rsid w:val="00F12831"/>
    <w:rsid w:val="00F210D7"/>
    <w:rsid w:val="00F2550D"/>
    <w:rsid w:val="00F30615"/>
    <w:rsid w:val="00F30F64"/>
    <w:rsid w:val="00F3203B"/>
    <w:rsid w:val="00F3578D"/>
    <w:rsid w:val="00F360E2"/>
    <w:rsid w:val="00F431DD"/>
    <w:rsid w:val="00F45F75"/>
    <w:rsid w:val="00F46E2B"/>
    <w:rsid w:val="00F479E2"/>
    <w:rsid w:val="00F500E7"/>
    <w:rsid w:val="00F61AC2"/>
    <w:rsid w:val="00F62B08"/>
    <w:rsid w:val="00F6679E"/>
    <w:rsid w:val="00F73951"/>
    <w:rsid w:val="00F739BD"/>
    <w:rsid w:val="00F73B73"/>
    <w:rsid w:val="00F74CA6"/>
    <w:rsid w:val="00F75613"/>
    <w:rsid w:val="00F83202"/>
    <w:rsid w:val="00F837FC"/>
    <w:rsid w:val="00F847C6"/>
    <w:rsid w:val="00F8655D"/>
    <w:rsid w:val="00F87CAA"/>
    <w:rsid w:val="00F91D3F"/>
    <w:rsid w:val="00F92CD2"/>
    <w:rsid w:val="00F93949"/>
    <w:rsid w:val="00F97EF1"/>
    <w:rsid w:val="00FA012E"/>
    <w:rsid w:val="00FA33B5"/>
    <w:rsid w:val="00FA3C42"/>
    <w:rsid w:val="00FB0B77"/>
    <w:rsid w:val="00FB0CC0"/>
    <w:rsid w:val="00FB2D64"/>
    <w:rsid w:val="00FB32B4"/>
    <w:rsid w:val="00FB3825"/>
    <w:rsid w:val="00FB3A0A"/>
    <w:rsid w:val="00FB6BDC"/>
    <w:rsid w:val="00FC4292"/>
    <w:rsid w:val="00FC4E2D"/>
    <w:rsid w:val="00FD0560"/>
    <w:rsid w:val="00FD0BB5"/>
    <w:rsid w:val="00FD0E87"/>
    <w:rsid w:val="00FD122D"/>
    <w:rsid w:val="00FD1A2B"/>
    <w:rsid w:val="00FD3190"/>
    <w:rsid w:val="00FD6842"/>
    <w:rsid w:val="00FE0FC9"/>
    <w:rsid w:val="00FE1522"/>
    <w:rsid w:val="00FE1572"/>
    <w:rsid w:val="00FF0D50"/>
    <w:rsid w:val="00FF210A"/>
    <w:rsid w:val="00FF4B7D"/>
    <w:rsid w:val="00FF5757"/>
    <w:rsid w:val="00FF62B9"/>
    <w:rsid w:val="00FF6983"/>
    <w:rsid w:val="00FF6FAE"/>
    <w:rsid w:val="00FF7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B3502"/>
  <w15:docId w15:val="{DF59D4F9-0C9D-40B3-8931-3168AE541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ind w:left="262"/>
      <w:outlineLvl w:val="0"/>
    </w:pPr>
    <w:rPr>
      <w:rFonts w:ascii="Arial" w:eastAsia="Arial" w:hAnsi="Arial"/>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61" w:firstLine="14"/>
    </w:pPr>
    <w:rPr>
      <w:rFonts w:ascii="Arial" w:eastAsia="Arial" w:hAnsi="Arial"/>
      <w:sz w:val="23"/>
      <w:szCs w:val="23"/>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table" w:styleId="TableGrid">
    <w:name w:val="Table Grid"/>
    <w:basedOn w:val="TableNormal"/>
    <w:uiPriority w:val="59"/>
    <w:rsid w:val="00247D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071A"/>
    <w:pPr>
      <w:tabs>
        <w:tab w:val="center" w:pos="4680"/>
        <w:tab w:val="right" w:pos="9360"/>
      </w:tabs>
    </w:pPr>
  </w:style>
  <w:style w:type="character" w:customStyle="1" w:styleId="HeaderChar">
    <w:name w:val="Header Char"/>
    <w:basedOn w:val="DefaultParagraphFont"/>
    <w:link w:val="Header"/>
    <w:uiPriority w:val="99"/>
    <w:rsid w:val="009E071A"/>
  </w:style>
  <w:style w:type="paragraph" w:styleId="Footer">
    <w:name w:val="footer"/>
    <w:basedOn w:val="Normal"/>
    <w:link w:val="FooterChar"/>
    <w:unhideWhenUsed/>
    <w:rsid w:val="009E071A"/>
    <w:pPr>
      <w:tabs>
        <w:tab w:val="center" w:pos="4680"/>
        <w:tab w:val="right" w:pos="9360"/>
      </w:tabs>
    </w:pPr>
  </w:style>
  <w:style w:type="character" w:customStyle="1" w:styleId="FooterChar">
    <w:name w:val="Footer Char"/>
    <w:basedOn w:val="DefaultParagraphFont"/>
    <w:link w:val="Footer"/>
    <w:uiPriority w:val="99"/>
    <w:rsid w:val="009E071A"/>
  </w:style>
  <w:style w:type="character" w:styleId="Hyperlink">
    <w:name w:val="Hyperlink"/>
    <w:rsid w:val="006B5750"/>
    <w:rPr>
      <w:color w:val="0000FF"/>
      <w:u w:val="single"/>
    </w:rPr>
  </w:style>
  <w:style w:type="paragraph" w:styleId="PlainText">
    <w:name w:val="Plain Text"/>
    <w:basedOn w:val="Normal"/>
    <w:link w:val="PlainTextChar"/>
    <w:uiPriority w:val="99"/>
    <w:unhideWhenUsed/>
    <w:rsid w:val="00A15B2D"/>
    <w:pPr>
      <w:widowControl/>
    </w:pPr>
    <w:rPr>
      <w:rFonts w:ascii="Calibri" w:eastAsia="Calibri" w:hAnsi="Calibri" w:cs="Times New Roman"/>
      <w:szCs w:val="21"/>
    </w:rPr>
  </w:style>
  <w:style w:type="character" w:customStyle="1" w:styleId="PlainTextChar">
    <w:name w:val="Plain Text Char"/>
    <w:basedOn w:val="DefaultParagraphFont"/>
    <w:link w:val="PlainText"/>
    <w:uiPriority w:val="99"/>
    <w:rsid w:val="00A15B2D"/>
    <w:rPr>
      <w:rFonts w:ascii="Calibri" w:eastAsia="Calibri" w:hAnsi="Calibri" w:cs="Times New Roman"/>
      <w:szCs w:val="21"/>
    </w:rPr>
  </w:style>
  <w:style w:type="paragraph" w:customStyle="1" w:styleId="Default">
    <w:name w:val="Default"/>
    <w:rsid w:val="001D56D9"/>
    <w:pPr>
      <w:widowControl/>
      <w:autoSpaceDE w:val="0"/>
      <w:autoSpaceDN w:val="0"/>
      <w:adjustRightInd w:val="0"/>
    </w:pPr>
    <w:rPr>
      <w:rFonts w:ascii="Times New Roman" w:eastAsia="Times New Roman" w:hAnsi="Times New Roman" w:cs="Times New Roman"/>
      <w:color w:val="000000"/>
      <w:sz w:val="24"/>
      <w:szCs w:val="24"/>
    </w:rPr>
  </w:style>
  <w:style w:type="paragraph" w:customStyle="1" w:styleId="WPDefaults">
    <w:name w:val="WP Defaults"/>
    <w:rsid w:val="00F3203B"/>
    <w:pPr>
      <w:widowControl/>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pPr>
    <w:rPr>
      <w:rFonts w:ascii="Chicago" w:eastAsia="Times New Roman" w:hAnsi="Chicago" w:cs="Times New Roman"/>
      <w:color w:val="000000"/>
      <w:sz w:val="24"/>
      <w:szCs w:val="20"/>
    </w:rPr>
  </w:style>
  <w:style w:type="paragraph" w:styleId="Subtitle">
    <w:name w:val="Subtitle"/>
    <w:basedOn w:val="Normal"/>
    <w:link w:val="SubtitleChar"/>
    <w:qFormat/>
    <w:rsid w:val="00F3203B"/>
    <w:pPr>
      <w:widowControl/>
      <w:tabs>
        <w:tab w:val="left" w:pos="-2020"/>
        <w:tab w:val="left" w:pos="-1300"/>
        <w:tab w:val="left" w:pos="-580"/>
        <w:tab w:val="left" w:pos="140"/>
        <w:tab w:val="left" w:pos="860"/>
        <w:tab w:val="left" w:pos="1580"/>
        <w:tab w:val="left" w:pos="2300"/>
        <w:tab w:val="left" w:pos="3020"/>
        <w:tab w:val="left" w:pos="3740"/>
        <w:tab w:val="left" w:pos="4460"/>
        <w:tab w:val="left" w:pos="5180"/>
        <w:tab w:val="left" w:pos="5900"/>
        <w:tab w:val="left" w:pos="6620"/>
        <w:tab w:val="left" w:pos="7340"/>
        <w:tab w:val="left" w:pos="8060"/>
        <w:tab w:val="left" w:pos="8780"/>
        <w:tab w:val="left" w:pos="9500"/>
        <w:tab w:val="left" w:pos="10220"/>
      </w:tabs>
      <w:ind w:left="-580" w:right="-520"/>
      <w:jc w:val="center"/>
    </w:pPr>
    <w:rPr>
      <w:rFonts w:ascii="Courier" w:eastAsia="Times New Roman" w:hAnsi="Courier" w:cs="Times New Roman"/>
      <w:color w:val="000000"/>
      <w:sz w:val="24"/>
      <w:szCs w:val="20"/>
    </w:rPr>
  </w:style>
  <w:style w:type="character" w:customStyle="1" w:styleId="SubtitleChar">
    <w:name w:val="Subtitle Char"/>
    <w:basedOn w:val="DefaultParagraphFont"/>
    <w:link w:val="Subtitle"/>
    <w:rsid w:val="00F3203B"/>
    <w:rPr>
      <w:rFonts w:ascii="Courier" w:eastAsia="Times New Roman" w:hAnsi="Courier" w:cs="Times New Roman"/>
      <w:color w:val="000000"/>
      <w:sz w:val="24"/>
      <w:szCs w:val="20"/>
    </w:rPr>
  </w:style>
  <w:style w:type="paragraph" w:styleId="NormalWeb">
    <w:name w:val="Normal (Web)"/>
    <w:basedOn w:val="Normal"/>
    <w:rsid w:val="00B75BB9"/>
    <w:pPr>
      <w:widowControl/>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92168"/>
    <w:rPr>
      <w:rFonts w:ascii="Tahoma" w:hAnsi="Tahoma" w:cs="Tahoma"/>
      <w:sz w:val="16"/>
      <w:szCs w:val="16"/>
    </w:rPr>
  </w:style>
  <w:style w:type="character" w:customStyle="1" w:styleId="BalloonTextChar">
    <w:name w:val="Balloon Text Char"/>
    <w:basedOn w:val="DefaultParagraphFont"/>
    <w:link w:val="BalloonText"/>
    <w:uiPriority w:val="99"/>
    <w:semiHidden/>
    <w:rsid w:val="00392168"/>
    <w:rPr>
      <w:rFonts w:ascii="Tahoma" w:hAnsi="Tahoma" w:cs="Tahoma"/>
      <w:sz w:val="16"/>
      <w:szCs w:val="16"/>
    </w:rPr>
  </w:style>
  <w:style w:type="paragraph" w:styleId="NoSpacing">
    <w:name w:val="No Spacing"/>
    <w:uiPriority w:val="1"/>
    <w:qFormat/>
    <w:rsid w:val="00381154"/>
  </w:style>
  <w:style w:type="character" w:styleId="CommentReference">
    <w:name w:val="annotation reference"/>
    <w:basedOn w:val="DefaultParagraphFont"/>
    <w:uiPriority w:val="99"/>
    <w:semiHidden/>
    <w:unhideWhenUsed/>
    <w:rsid w:val="00ED48A6"/>
    <w:rPr>
      <w:sz w:val="16"/>
      <w:szCs w:val="16"/>
    </w:rPr>
  </w:style>
  <w:style w:type="paragraph" w:styleId="CommentText">
    <w:name w:val="annotation text"/>
    <w:basedOn w:val="Normal"/>
    <w:link w:val="CommentTextChar"/>
    <w:uiPriority w:val="99"/>
    <w:unhideWhenUsed/>
    <w:rsid w:val="00ED48A6"/>
    <w:rPr>
      <w:sz w:val="20"/>
      <w:szCs w:val="20"/>
    </w:rPr>
  </w:style>
  <w:style w:type="character" w:customStyle="1" w:styleId="CommentTextChar">
    <w:name w:val="Comment Text Char"/>
    <w:basedOn w:val="DefaultParagraphFont"/>
    <w:link w:val="CommentText"/>
    <w:uiPriority w:val="99"/>
    <w:rsid w:val="00ED48A6"/>
    <w:rPr>
      <w:sz w:val="20"/>
      <w:szCs w:val="20"/>
    </w:rPr>
  </w:style>
  <w:style w:type="paragraph" w:styleId="CommentSubject">
    <w:name w:val="annotation subject"/>
    <w:basedOn w:val="CommentText"/>
    <w:next w:val="CommentText"/>
    <w:link w:val="CommentSubjectChar"/>
    <w:uiPriority w:val="99"/>
    <w:semiHidden/>
    <w:unhideWhenUsed/>
    <w:rsid w:val="00ED48A6"/>
    <w:rPr>
      <w:b/>
      <w:bCs/>
    </w:rPr>
  </w:style>
  <w:style w:type="character" w:customStyle="1" w:styleId="CommentSubjectChar">
    <w:name w:val="Comment Subject Char"/>
    <w:basedOn w:val="CommentTextChar"/>
    <w:link w:val="CommentSubject"/>
    <w:uiPriority w:val="99"/>
    <w:semiHidden/>
    <w:rsid w:val="00ED48A6"/>
    <w:rPr>
      <w:b/>
      <w:bCs/>
      <w:sz w:val="20"/>
      <w:szCs w:val="20"/>
    </w:rPr>
  </w:style>
  <w:style w:type="character" w:styleId="FollowedHyperlink">
    <w:name w:val="FollowedHyperlink"/>
    <w:basedOn w:val="DefaultParagraphFont"/>
    <w:uiPriority w:val="99"/>
    <w:semiHidden/>
    <w:unhideWhenUsed/>
    <w:rsid w:val="001D694E"/>
    <w:rPr>
      <w:color w:val="800080" w:themeColor="followedHyperlink"/>
      <w:u w:val="single"/>
    </w:rPr>
  </w:style>
  <w:style w:type="character" w:customStyle="1" w:styleId="BodyTextChar">
    <w:name w:val="Body Text Char"/>
    <w:basedOn w:val="DefaultParagraphFont"/>
    <w:link w:val="BodyText"/>
    <w:uiPriority w:val="1"/>
    <w:rsid w:val="000A425B"/>
    <w:rPr>
      <w:rFonts w:ascii="Arial" w:eastAsia="Arial" w:hAnsi="Arial"/>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6353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yepremian@glendaleca.gov"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23958F-CDE8-4A06-81AC-8F2BB9EC5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9</Pages>
  <Words>3250</Words>
  <Characters>18526</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City of Glendale</Company>
  <LinksUpToDate>false</LinksUpToDate>
  <CharactersWithSpaces>21733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Collin, Bradley</dc:creator>
  <cp:keywords/>
  <dc:description/>
  <cp:lastModifiedBy>Yepremian, Shoghig</cp:lastModifiedBy>
  <cp:revision>224</cp:revision>
  <cp:lastPrinted>2024-04-22T14:59:00Z</cp:lastPrinted>
  <dcterms:created xsi:type="dcterms:W3CDTF">2023-11-09T18:27:00Z</dcterms:created>
  <dcterms:modified xsi:type="dcterms:W3CDTF">2024-05-02T15:57:00Z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2014-06-25T00:00:00Z</vt:filetime>
  </property>
  <property fmtid="{D5CDD505-2E9C-101B-9397-08002B2CF9AE}" pid="3" name="LastSaved">
    <vt:filetime>2014-07-02T00:00:00Z</vt:filetime>
  </property>
</Properties>
</file>